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EB" w:rsidRPr="00357AEB" w:rsidRDefault="00357AEB" w:rsidP="00357AEB">
      <w:pPr>
        <w:suppressAutoHyphens/>
        <w:spacing w:after="200" w:line="276" w:lineRule="auto"/>
        <w:ind w:left="5664" w:firstLine="708"/>
        <w:jc w:val="center"/>
        <w:rPr>
          <w:rFonts w:eastAsia="SimSun"/>
          <w:b/>
          <w:lang w:eastAsia="ar-SA"/>
        </w:rPr>
      </w:pPr>
      <w:r w:rsidRPr="00357AEB">
        <w:rPr>
          <w:sz w:val="22"/>
          <w:szCs w:val="22"/>
          <w:lang w:eastAsia="ar-SA"/>
        </w:rPr>
        <w:t> </w:t>
      </w:r>
      <w:r w:rsidRPr="00357AEB">
        <w:rPr>
          <w:rFonts w:eastAsia="SimSun"/>
          <w:b/>
          <w:lang w:eastAsia="ar-SA"/>
        </w:rPr>
        <w:t>ПРОЕКТ</w:t>
      </w:r>
    </w:p>
    <w:p w:rsidR="00357AEB" w:rsidRPr="00357AEB" w:rsidRDefault="00357AEB" w:rsidP="00357AEB">
      <w:pPr>
        <w:suppressAutoHyphens/>
        <w:spacing w:line="276" w:lineRule="auto"/>
        <w:ind w:left="-567"/>
        <w:jc w:val="center"/>
        <w:rPr>
          <w:rFonts w:eastAsia="SimSun"/>
          <w:b/>
          <w:lang w:eastAsia="ar-SA"/>
        </w:rPr>
      </w:pPr>
      <w:r w:rsidRPr="00357AEB">
        <w:rPr>
          <w:rFonts w:eastAsia="SimSun"/>
          <w:b/>
          <w:lang w:eastAsia="ar-SA"/>
        </w:rPr>
        <w:t>АДМИНИСТРАЦИЯ</w:t>
      </w:r>
    </w:p>
    <w:p w:rsidR="00357AEB" w:rsidRPr="00357AEB" w:rsidRDefault="008606BC" w:rsidP="00357AEB">
      <w:pPr>
        <w:suppressAutoHyphens/>
        <w:spacing w:line="276" w:lineRule="auto"/>
        <w:ind w:left="-567"/>
        <w:jc w:val="center"/>
        <w:rPr>
          <w:rFonts w:eastAsia="SimSun"/>
          <w:b/>
          <w:lang w:eastAsia="ar-SA"/>
        </w:rPr>
      </w:pPr>
      <w:proofErr w:type="gramStart"/>
      <w:r>
        <w:rPr>
          <w:rFonts w:eastAsia="SimSun"/>
          <w:b/>
          <w:lang w:eastAsia="ar-SA"/>
        </w:rPr>
        <w:t xml:space="preserve">МАРКОВСКОГО </w:t>
      </w:r>
      <w:r w:rsidR="00357AEB" w:rsidRPr="00357AEB">
        <w:rPr>
          <w:rFonts w:eastAsia="SimSun"/>
          <w:b/>
          <w:lang w:eastAsia="ar-SA"/>
        </w:rPr>
        <w:t xml:space="preserve"> СЕЛЬСОВЕТА</w:t>
      </w:r>
      <w:proofErr w:type="gramEnd"/>
    </w:p>
    <w:p w:rsidR="00357AEB" w:rsidRPr="00357AEB" w:rsidRDefault="00357AEB" w:rsidP="00357AEB">
      <w:pPr>
        <w:suppressAutoHyphens/>
        <w:spacing w:line="276" w:lineRule="auto"/>
        <w:ind w:left="-567"/>
        <w:jc w:val="center"/>
        <w:rPr>
          <w:rFonts w:eastAsia="SimSun"/>
          <w:b/>
          <w:lang w:eastAsia="ar-SA"/>
        </w:rPr>
      </w:pPr>
      <w:r w:rsidRPr="00357AEB">
        <w:rPr>
          <w:rFonts w:eastAsia="SimSun"/>
          <w:b/>
          <w:lang w:eastAsia="ar-SA"/>
        </w:rPr>
        <w:t>ГЛУШКОВСКОГО РАЙОНА КУРСКОЙ ОБЛАСТИ</w:t>
      </w:r>
    </w:p>
    <w:p w:rsidR="00357AEB" w:rsidRPr="00357AEB" w:rsidRDefault="00357AEB" w:rsidP="00357AEB">
      <w:pPr>
        <w:suppressAutoHyphens/>
        <w:spacing w:line="276" w:lineRule="auto"/>
        <w:ind w:left="-567"/>
        <w:jc w:val="center"/>
        <w:rPr>
          <w:rFonts w:eastAsia="SimSun"/>
          <w:b/>
          <w:lang w:eastAsia="ar-SA"/>
        </w:rPr>
      </w:pPr>
    </w:p>
    <w:p w:rsidR="00357AEB" w:rsidRPr="00357AEB" w:rsidRDefault="00357AEB" w:rsidP="00357AEB">
      <w:pPr>
        <w:suppressAutoHyphens/>
        <w:spacing w:after="200" w:line="276" w:lineRule="auto"/>
        <w:jc w:val="center"/>
        <w:rPr>
          <w:rFonts w:eastAsia="SimSun"/>
          <w:b/>
          <w:lang w:eastAsia="ar-SA"/>
        </w:rPr>
      </w:pPr>
      <w:r w:rsidRPr="00357AEB">
        <w:rPr>
          <w:rFonts w:eastAsia="SimSun"/>
          <w:b/>
          <w:lang w:eastAsia="ar-SA"/>
        </w:rPr>
        <w:t xml:space="preserve">ПОСТАНОВЛЕНИЕ </w:t>
      </w:r>
    </w:p>
    <w:p w:rsidR="00357AEB" w:rsidRPr="00357AEB" w:rsidRDefault="00357AEB" w:rsidP="00357AEB">
      <w:pPr>
        <w:suppressAutoHyphens/>
        <w:spacing w:after="200" w:line="276" w:lineRule="auto"/>
        <w:jc w:val="center"/>
        <w:rPr>
          <w:rFonts w:eastAsia="SimSun"/>
          <w:b/>
          <w:lang w:eastAsia="ar-SA"/>
        </w:rPr>
      </w:pPr>
      <w:r w:rsidRPr="00357AEB">
        <w:rPr>
          <w:rFonts w:eastAsia="SimSun"/>
          <w:b/>
          <w:lang w:eastAsia="ar-SA"/>
        </w:rPr>
        <w:t>__________________2021 г. № ______</w:t>
      </w:r>
    </w:p>
    <w:p w:rsidR="003D7906" w:rsidRPr="003D7906" w:rsidRDefault="003D7906" w:rsidP="003D7906">
      <w:pPr>
        <w:widowControl w:val="0"/>
        <w:tabs>
          <w:tab w:val="left" w:pos="5670"/>
        </w:tabs>
        <w:autoSpaceDE w:val="0"/>
        <w:ind w:firstLine="720"/>
        <w:jc w:val="center"/>
        <w:rPr>
          <w:rFonts w:eastAsia="Arial"/>
          <w:b/>
          <w:bCs/>
        </w:rPr>
      </w:pPr>
    </w:p>
    <w:p w:rsidR="003D7906" w:rsidRDefault="00936122" w:rsidP="00936122">
      <w:pPr>
        <w:autoSpaceDN w:val="0"/>
        <w:jc w:val="center"/>
        <w:rPr>
          <w:rFonts w:eastAsia="Arial"/>
          <w:b/>
        </w:rPr>
      </w:pPr>
      <w:r>
        <w:rPr>
          <w:rFonts w:eastAsia="Arial"/>
          <w:b/>
        </w:rPr>
        <w:t>О внесении изменений</w:t>
      </w:r>
      <w:r w:rsidR="003D7906">
        <w:rPr>
          <w:rFonts w:eastAsia="Arial"/>
          <w:b/>
        </w:rPr>
        <w:t xml:space="preserve"> в </w:t>
      </w:r>
      <w:r w:rsidR="003D7906" w:rsidRPr="003D7906">
        <w:rPr>
          <w:rFonts w:eastAsia="Arial"/>
          <w:b/>
        </w:rPr>
        <w:t xml:space="preserve">административный регламент </w:t>
      </w:r>
      <w:r w:rsidRPr="00936122">
        <w:rPr>
          <w:rFonts w:eastAsia="Arial"/>
          <w:b/>
        </w:rPr>
        <w:t>Администрации</w:t>
      </w:r>
      <w:r w:rsidR="008606BC">
        <w:rPr>
          <w:rFonts w:eastAsia="Arial"/>
          <w:b/>
        </w:rPr>
        <w:t xml:space="preserve"> </w:t>
      </w:r>
      <w:r w:rsidR="008606BC">
        <w:rPr>
          <w:rFonts w:eastAsia="Arial"/>
          <w:b/>
          <w:kern w:val="2"/>
        </w:rPr>
        <w:t xml:space="preserve">Марковского </w:t>
      </w:r>
      <w:r w:rsidRPr="00936122">
        <w:rPr>
          <w:rFonts w:eastAsia="Arial"/>
          <w:b/>
        </w:rPr>
        <w:t xml:space="preserve">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  <w:kern w:val="2"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</w:rPr>
        <w:t>»</w:t>
      </w:r>
      <w:r w:rsidR="003D7906">
        <w:rPr>
          <w:rFonts w:eastAsia="Arial"/>
          <w:b/>
        </w:rPr>
        <w:t xml:space="preserve">, утвержденный постановлением </w:t>
      </w:r>
      <w:r w:rsidR="003D7906" w:rsidRPr="003D7906">
        <w:rPr>
          <w:rFonts w:eastAsia="Arial"/>
          <w:b/>
        </w:rPr>
        <w:t>Администрации</w:t>
      </w:r>
      <w:r w:rsidR="008606BC">
        <w:rPr>
          <w:rFonts w:eastAsia="Arial"/>
          <w:b/>
        </w:rPr>
        <w:t xml:space="preserve"> Марковского </w:t>
      </w:r>
      <w:r w:rsidR="003D7906" w:rsidRPr="003D7906">
        <w:rPr>
          <w:rFonts w:eastAsia="Arial"/>
          <w:b/>
        </w:rPr>
        <w:t xml:space="preserve">сельсовета </w:t>
      </w:r>
      <w:proofErr w:type="spellStart"/>
      <w:r w:rsidR="003D7906" w:rsidRPr="003D7906">
        <w:rPr>
          <w:rFonts w:eastAsia="Arial"/>
          <w:b/>
        </w:rPr>
        <w:t>Глушковского</w:t>
      </w:r>
      <w:proofErr w:type="spellEnd"/>
      <w:r w:rsidR="003D7906" w:rsidRPr="003D7906">
        <w:rPr>
          <w:rFonts w:eastAsia="Arial"/>
          <w:b/>
        </w:rPr>
        <w:t xml:space="preserve"> района Курской области</w:t>
      </w:r>
      <w:r w:rsidR="00357AEB">
        <w:rPr>
          <w:rFonts w:eastAsia="Arial"/>
          <w:b/>
        </w:rPr>
        <w:t xml:space="preserve"> от </w:t>
      </w:r>
      <w:r w:rsidR="008606BC">
        <w:rPr>
          <w:rFonts w:eastAsia="Arial"/>
          <w:b/>
        </w:rPr>
        <w:t>18</w:t>
      </w:r>
      <w:r>
        <w:rPr>
          <w:rFonts w:eastAsia="Arial"/>
          <w:b/>
        </w:rPr>
        <w:t>.01.2019 №</w:t>
      </w:r>
      <w:r w:rsidR="00357AEB">
        <w:rPr>
          <w:rFonts w:eastAsia="Arial"/>
          <w:b/>
        </w:rPr>
        <w:t xml:space="preserve"> </w:t>
      </w:r>
      <w:r>
        <w:rPr>
          <w:rFonts w:eastAsia="Arial"/>
          <w:b/>
        </w:rPr>
        <w:t>1</w:t>
      </w:r>
      <w:r w:rsidR="008606BC">
        <w:rPr>
          <w:rFonts w:eastAsia="Arial"/>
          <w:b/>
        </w:rPr>
        <w:t>1</w:t>
      </w:r>
      <w:r w:rsidR="003D7906">
        <w:rPr>
          <w:rFonts w:eastAsia="Arial"/>
          <w:b/>
        </w:rPr>
        <w:t xml:space="preserve"> </w:t>
      </w:r>
    </w:p>
    <w:p w:rsidR="005349B0" w:rsidRDefault="005349B0" w:rsidP="00936122">
      <w:pPr>
        <w:autoSpaceDN w:val="0"/>
        <w:jc w:val="center"/>
        <w:rPr>
          <w:rFonts w:eastAsia="Arial"/>
          <w:b/>
        </w:rPr>
      </w:pPr>
    </w:p>
    <w:p w:rsidR="005349B0" w:rsidRDefault="005349B0" w:rsidP="00936122">
      <w:pPr>
        <w:autoSpaceDN w:val="0"/>
        <w:jc w:val="center"/>
        <w:rPr>
          <w:rFonts w:eastAsia="Arial"/>
          <w:b/>
        </w:rPr>
      </w:pPr>
    </w:p>
    <w:p w:rsidR="005349B0" w:rsidRPr="003D7906" w:rsidRDefault="005349B0" w:rsidP="00936122">
      <w:pPr>
        <w:autoSpaceDN w:val="0"/>
        <w:jc w:val="center"/>
        <w:rPr>
          <w:rFonts w:eastAsia="Arial"/>
          <w:b/>
          <w:kern w:val="2"/>
        </w:rPr>
      </w:pPr>
    </w:p>
    <w:p w:rsidR="003D7906" w:rsidRPr="003D7906" w:rsidRDefault="003D7906" w:rsidP="003D7906">
      <w:pPr>
        <w:autoSpaceDN w:val="0"/>
        <w:jc w:val="center"/>
        <w:rPr>
          <w:rFonts w:eastAsia="Arial"/>
          <w:b/>
        </w:rPr>
      </w:pPr>
    </w:p>
    <w:p w:rsidR="003D7906" w:rsidRDefault="003D7906" w:rsidP="003D7906">
      <w:pPr>
        <w:autoSpaceDN w:val="0"/>
        <w:ind w:firstLine="708"/>
        <w:jc w:val="both"/>
        <w:rPr>
          <w:bCs/>
          <w:color w:val="000000"/>
        </w:rPr>
      </w:pPr>
      <w:r w:rsidRPr="003D7906">
        <w:rPr>
          <w:bCs/>
          <w:color w:val="000000"/>
        </w:rPr>
        <w:t xml:space="preserve">В соответствии </w:t>
      </w:r>
      <w:r>
        <w:rPr>
          <w:bCs/>
          <w:color w:val="000000"/>
        </w:rPr>
        <w:t xml:space="preserve">с </w:t>
      </w:r>
      <w:r w:rsidRPr="003D7906">
        <w:rPr>
          <w:bCs/>
          <w:color w:val="000000"/>
        </w:rPr>
        <w:t xml:space="preserve">Федеральным </w:t>
      </w:r>
      <w:r>
        <w:rPr>
          <w:bCs/>
          <w:color w:val="000000"/>
        </w:rPr>
        <w:t>з</w:t>
      </w:r>
      <w:r w:rsidRPr="003D7906">
        <w:rPr>
          <w:bCs/>
          <w:color w:val="000000"/>
        </w:rPr>
        <w:t xml:space="preserve">аконом от 06.10.2003 № 131-ФЗ «Об общих принципах организации местного самоуправления в Российской федерации», Федеральным </w:t>
      </w:r>
      <w:r>
        <w:rPr>
          <w:bCs/>
          <w:color w:val="000000"/>
        </w:rPr>
        <w:t>з</w:t>
      </w:r>
      <w:r w:rsidRPr="003D7906">
        <w:rPr>
          <w:bCs/>
          <w:color w:val="000000"/>
        </w:rPr>
        <w:t xml:space="preserve">аконом от 27.07.2010 № 210-ФЗ «Об организации предоставления государственных и муниципальных услуг», </w:t>
      </w:r>
      <w:r>
        <w:rPr>
          <w:bCs/>
          <w:color w:val="000000"/>
        </w:rPr>
        <w:t>Земельным кодексом РФ</w:t>
      </w:r>
      <w:r w:rsidRPr="003D7906">
        <w:t xml:space="preserve">; </w:t>
      </w:r>
      <w:r w:rsidRPr="003D7906">
        <w:rPr>
          <w:bCs/>
          <w:color w:val="000000"/>
        </w:rPr>
        <w:t>Уставом муниципального образования «</w:t>
      </w:r>
      <w:r w:rsidR="008606BC">
        <w:rPr>
          <w:bCs/>
          <w:color w:val="000000"/>
        </w:rPr>
        <w:t>Марковский</w:t>
      </w:r>
      <w:r w:rsidRPr="003D7906">
        <w:rPr>
          <w:bCs/>
          <w:color w:val="000000"/>
        </w:rPr>
        <w:t xml:space="preserve"> сельсовет» </w:t>
      </w: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r w:rsidRPr="003D7906">
        <w:rPr>
          <w:bCs/>
        </w:rPr>
        <w:t xml:space="preserve">, </w:t>
      </w:r>
      <w:r w:rsidRPr="003D7906">
        <w:rPr>
          <w:bCs/>
          <w:color w:val="000000"/>
        </w:rPr>
        <w:t>Администрация</w:t>
      </w:r>
      <w:r w:rsidR="008606BC">
        <w:rPr>
          <w:bCs/>
          <w:color w:val="000000"/>
        </w:rPr>
        <w:t xml:space="preserve"> Марковского </w:t>
      </w:r>
      <w:r w:rsidRPr="003D7906">
        <w:rPr>
          <w:bCs/>
          <w:color w:val="000000"/>
        </w:rPr>
        <w:t xml:space="preserve">сельсовета </w:t>
      </w: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>Администрации</w:t>
      </w:r>
      <w:r w:rsidR="008606B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606BC">
        <w:rPr>
          <w:rFonts w:ascii="Times New Roman" w:eastAsia="Arial" w:hAnsi="Times New Roman" w:cs="Times New Roman"/>
          <w:kern w:val="2"/>
          <w:sz w:val="24"/>
          <w:szCs w:val="24"/>
        </w:rPr>
        <w:t xml:space="preserve">Марковского 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="00936122" w:rsidRPr="00357AEB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357AEB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936122" w:rsidRPr="00357AEB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357AEB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</w:t>
      </w:r>
      <w:r w:rsidR="008606BC">
        <w:rPr>
          <w:rFonts w:ascii="Times New Roman" w:eastAsia="Arial" w:hAnsi="Times New Roman" w:cs="Times New Roman"/>
          <w:sz w:val="24"/>
          <w:szCs w:val="24"/>
        </w:rPr>
        <w:t>Марковского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357AEB">
        <w:rPr>
          <w:rFonts w:ascii="Times New Roman" w:eastAsia="Arial" w:hAnsi="Times New Roman" w:cs="Times New Roman"/>
          <w:sz w:val="24"/>
          <w:szCs w:val="24"/>
        </w:rPr>
        <w:t>Глушковс</w:t>
      </w:r>
      <w:r w:rsidR="00357AEB" w:rsidRPr="00357AEB">
        <w:rPr>
          <w:rFonts w:ascii="Times New Roman" w:eastAsia="Arial" w:hAnsi="Times New Roman" w:cs="Times New Roman"/>
          <w:sz w:val="24"/>
          <w:szCs w:val="24"/>
        </w:rPr>
        <w:t>кого</w:t>
      </w:r>
      <w:proofErr w:type="spellEnd"/>
      <w:r w:rsidR="00357AEB" w:rsidRPr="00357AEB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21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>.01.2019 №</w:t>
      </w:r>
      <w:r w:rsidR="00357AEB" w:rsidRPr="00357AE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357AEB" w:rsidRPr="00357AEB">
        <w:rPr>
          <w:rFonts w:ascii="Times New Roman" w:eastAsia="Arial" w:hAnsi="Times New Roman" w:cs="Times New Roman"/>
          <w:sz w:val="24"/>
          <w:szCs w:val="24"/>
        </w:rPr>
        <w:t>15</w:t>
      </w:r>
      <w:r w:rsidR="00936122" w:rsidRPr="00357A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</w:t>
      </w:r>
      <w:proofErr w:type="gramEnd"/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далее – Регламент), следующие изменения:</w:t>
      </w:r>
    </w:p>
    <w:p w:rsidR="00936122" w:rsidRPr="00882287" w:rsidRDefault="00882287" w:rsidP="00882287">
      <w:pPr>
        <w:pStyle w:val="a4"/>
        <w:numPr>
          <w:ilvl w:val="1"/>
          <w:numId w:val="1"/>
        </w:numPr>
        <w:tabs>
          <w:tab w:val="left" w:pos="142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</w:rPr>
        <w:t>Приложение</w:t>
      </w:r>
      <w:r w:rsidR="00936122">
        <w:rPr>
          <w:rFonts w:ascii="Times New Roman" w:eastAsia="Arial" w:hAnsi="Times New Roman" w:cs="Times New Roman"/>
          <w:b/>
          <w:kern w:val="2"/>
          <w:sz w:val="24"/>
          <w:szCs w:val="24"/>
        </w:rPr>
        <w:t xml:space="preserve"> №2 к Регламенту</w:t>
      </w:r>
      <w:r>
        <w:rPr>
          <w:rFonts w:ascii="Times New Roman" w:eastAsia="Arial" w:hAnsi="Times New Roman" w:cs="Times New Roman"/>
          <w:b/>
          <w:kern w:val="2"/>
          <w:sz w:val="24"/>
          <w:szCs w:val="24"/>
        </w:rPr>
        <w:t xml:space="preserve"> изложить в следующей редакции согласно приложению.</w:t>
      </w:r>
      <w:r w:rsidR="00DB07E5">
        <w:rPr>
          <w:rFonts w:ascii="Times New Roman" w:eastAsia="Arial" w:hAnsi="Times New Roman" w:cs="Times New Roman"/>
          <w:b/>
          <w:kern w:val="2"/>
          <w:sz w:val="24"/>
          <w:szCs w:val="24"/>
        </w:rPr>
        <w:t xml:space="preserve"> </w:t>
      </w:r>
    </w:p>
    <w:p w:rsidR="003D7906" w:rsidRPr="003D7906" w:rsidRDefault="003D7906" w:rsidP="00936122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57AEB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 w:rsidRPr="00357AEB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57AEB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</w:t>
      </w:r>
      <w:r w:rsidR="008606BC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Марковского 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936122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>3. Контроль за исполнением настоящего По</w:t>
      </w:r>
      <w:r w:rsidR="00B61E51">
        <w:rPr>
          <w:bCs/>
          <w:color w:val="000000"/>
        </w:rPr>
        <w:t xml:space="preserve">становления оставляю за собой. </w:t>
      </w:r>
    </w:p>
    <w:p w:rsidR="00B61E51" w:rsidRPr="003D7906" w:rsidRDefault="00B61E51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57AEB" w:rsidRDefault="00357AEB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</w:p>
    <w:p w:rsidR="003D7906" w:rsidRPr="003D7906" w:rsidRDefault="003D7906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 w:rsidRPr="00B61E51">
        <w:rPr>
          <w:bCs/>
          <w:color w:val="000000"/>
        </w:rPr>
        <w:t>Глава</w:t>
      </w:r>
      <w:r w:rsidR="008606BC">
        <w:rPr>
          <w:bCs/>
          <w:color w:val="000000"/>
        </w:rPr>
        <w:t xml:space="preserve"> Марковского </w:t>
      </w:r>
      <w:r w:rsidRPr="00B61E51">
        <w:rPr>
          <w:bCs/>
          <w:color w:val="000000"/>
        </w:rPr>
        <w:t>сельсовета</w:t>
      </w:r>
    </w:p>
    <w:p w:rsidR="00882287" w:rsidRDefault="003D7906" w:rsidP="005D5B2B">
      <w:pPr>
        <w:rPr>
          <w:bCs/>
          <w:color w:val="000000"/>
        </w:rPr>
        <w:sectPr w:rsidR="00882287" w:rsidSect="00B04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r w:rsidR="00AB03D9">
        <w:rPr>
          <w:bCs/>
          <w:color w:val="000000"/>
        </w:rPr>
        <w:t xml:space="preserve">                                 </w:t>
      </w:r>
      <w:r w:rsidR="00357AEB">
        <w:rPr>
          <w:bCs/>
          <w:color w:val="000000"/>
        </w:rPr>
        <w:t xml:space="preserve">                      С.</w:t>
      </w:r>
      <w:r w:rsidR="008606BC">
        <w:rPr>
          <w:bCs/>
          <w:color w:val="000000"/>
        </w:rPr>
        <w:t>А. Давиденко</w:t>
      </w:r>
    </w:p>
    <w:p w:rsidR="00882287" w:rsidRPr="00AB03D9" w:rsidRDefault="00882287" w:rsidP="00882287">
      <w:pPr>
        <w:jc w:val="right"/>
        <w:rPr>
          <w:bCs/>
          <w:color w:val="000000"/>
          <w:sz w:val="20"/>
          <w:szCs w:val="20"/>
        </w:rPr>
      </w:pPr>
      <w:r w:rsidRPr="00AB03D9">
        <w:rPr>
          <w:bCs/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882287" w:rsidRPr="00AB03D9" w:rsidRDefault="00882287" w:rsidP="00882287">
      <w:pPr>
        <w:jc w:val="right"/>
        <w:rPr>
          <w:bCs/>
          <w:color w:val="000000"/>
          <w:sz w:val="20"/>
          <w:szCs w:val="20"/>
        </w:rPr>
      </w:pPr>
      <w:r w:rsidRPr="00AB03D9">
        <w:rPr>
          <w:bCs/>
          <w:color w:val="000000"/>
          <w:sz w:val="20"/>
          <w:szCs w:val="20"/>
        </w:rPr>
        <w:t>Администрации</w:t>
      </w:r>
      <w:r w:rsidR="008606BC">
        <w:rPr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8606BC">
        <w:rPr>
          <w:bCs/>
          <w:color w:val="000000"/>
          <w:sz w:val="20"/>
          <w:szCs w:val="20"/>
        </w:rPr>
        <w:t xml:space="preserve">Марковского </w:t>
      </w:r>
      <w:r w:rsidRPr="00AB03D9">
        <w:rPr>
          <w:bCs/>
          <w:color w:val="000000"/>
          <w:sz w:val="20"/>
          <w:szCs w:val="20"/>
        </w:rPr>
        <w:t xml:space="preserve">сельсовета </w:t>
      </w:r>
    </w:p>
    <w:p w:rsidR="00882287" w:rsidRPr="00AB03D9" w:rsidRDefault="00882287" w:rsidP="00882287">
      <w:pPr>
        <w:jc w:val="right"/>
        <w:rPr>
          <w:bCs/>
          <w:color w:val="000000"/>
          <w:sz w:val="20"/>
          <w:szCs w:val="20"/>
        </w:rPr>
      </w:pPr>
      <w:proofErr w:type="spellStart"/>
      <w:r w:rsidRPr="00AB03D9">
        <w:rPr>
          <w:bCs/>
          <w:color w:val="000000"/>
          <w:sz w:val="20"/>
          <w:szCs w:val="20"/>
        </w:rPr>
        <w:t>Глушковского</w:t>
      </w:r>
      <w:proofErr w:type="spellEnd"/>
      <w:r w:rsidRPr="00AB03D9">
        <w:rPr>
          <w:bCs/>
          <w:color w:val="000000"/>
          <w:sz w:val="20"/>
          <w:szCs w:val="20"/>
        </w:rPr>
        <w:t xml:space="preserve"> района Курской области</w:t>
      </w:r>
    </w:p>
    <w:p w:rsidR="00882287" w:rsidRPr="00882287" w:rsidRDefault="00AB03D9" w:rsidP="00882287">
      <w:pPr>
        <w:jc w:val="right"/>
        <w:rPr>
          <w:bCs/>
          <w:color w:val="000000"/>
        </w:rPr>
      </w:pPr>
      <w:r w:rsidRPr="00AB03D9">
        <w:rPr>
          <w:bCs/>
          <w:color w:val="000000"/>
          <w:sz w:val="20"/>
          <w:szCs w:val="20"/>
        </w:rPr>
        <w:t xml:space="preserve">от </w:t>
      </w:r>
      <w:r w:rsidR="00357AEB">
        <w:rPr>
          <w:bCs/>
          <w:color w:val="000000"/>
          <w:sz w:val="20"/>
          <w:szCs w:val="20"/>
        </w:rPr>
        <w:t>_______________</w:t>
      </w:r>
      <w:r w:rsidRPr="00AB03D9">
        <w:rPr>
          <w:bCs/>
          <w:color w:val="000000"/>
          <w:sz w:val="20"/>
          <w:szCs w:val="20"/>
        </w:rPr>
        <w:t>. №</w:t>
      </w:r>
      <w:r>
        <w:rPr>
          <w:bCs/>
          <w:color w:val="000000"/>
        </w:rPr>
        <w:t xml:space="preserve"> </w:t>
      </w:r>
      <w:r w:rsidR="00357AEB">
        <w:rPr>
          <w:bCs/>
          <w:color w:val="000000"/>
        </w:rPr>
        <w:t>____</w:t>
      </w:r>
    </w:p>
    <w:p w:rsidR="00882287" w:rsidRPr="00882287" w:rsidRDefault="00882287" w:rsidP="00882287">
      <w:pPr>
        <w:jc w:val="right"/>
        <w:rPr>
          <w:bCs/>
          <w:color w:val="000000"/>
        </w:rPr>
      </w:pPr>
    </w:p>
    <w:p w:rsidR="00882287" w:rsidRPr="00882287" w:rsidRDefault="00882287" w:rsidP="00882287">
      <w:pPr>
        <w:pStyle w:val="heading2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Pr="00882287">
        <w:rPr>
          <w:b/>
          <w:bCs/>
          <w:color w:val="000000"/>
        </w:rPr>
        <w:t>атегории заявителей, имеющих право на приобретение земельных участков без проведения торгов, а также 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82287" w:rsidRPr="00882287" w:rsidRDefault="00882287" w:rsidP="00882287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882287">
        <w:rPr>
          <w:color w:val="000000"/>
        </w:rPr>
        <w:t> </w:t>
      </w:r>
    </w:p>
    <w:tbl>
      <w:tblPr>
        <w:tblW w:w="13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12"/>
        <w:gridCol w:w="2130"/>
        <w:gridCol w:w="2942"/>
        <w:gridCol w:w="3064"/>
        <w:gridCol w:w="2552"/>
      </w:tblGrid>
      <w:tr w:rsidR="00882287" w:rsidRPr="00882287" w:rsidTr="00882287"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№ п/п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Основание предоставления земельного участка без проведения торгов в соответствии с Земельным кодексом Российской Федерации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Категории заявителей</w:t>
            </w:r>
          </w:p>
        </w:tc>
        <w:tc>
          <w:tcPr>
            <w:tcW w:w="5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Исчерпывающий перечень документов, подтверждающих право заявителя на приобретение земельного участка без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проведения торгов, которые:</w:t>
            </w:r>
          </w:p>
        </w:tc>
      </w:tr>
      <w:tr w:rsidR="00882287" w:rsidRPr="00882287" w:rsidTr="008822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заявитель представляет самостоятельно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запрашиваются в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2287">
              <w:rPr>
                <w:color w:val="000000"/>
              </w:rPr>
              <w:t>рамках</w:t>
            </w:r>
            <w:proofErr w:type="gramEnd"/>
            <w:r w:rsidRPr="00882287">
              <w:rPr>
                <w:color w:val="000000"/>
              </w:rPr>
              <w:t xml:space="preserve"> межведомственного информационного взаимодействия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5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6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3 п.2 ст. 39.3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собственность за плату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Член садоводческого некоммерческого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товарищества (далее - СНТ) или огороднического некоммерческого товарищества (далее - ОНТ)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подтверждающий членство заявителя в СНТ или ОНТ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 о предоставлении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исходного земельного участка СНТ или ОНТ,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за исключением случаев, если право на исходный земельный участок зарегистрировано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Утвержденный проект межевания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6 п.2 ст. 39.3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собственность за плату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Собственник здания, сооружения либо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помещения в здании, сооружении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удостоверяющий (устанавливающий)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права заявителя на испрашиваемый земельный участок, если право на такой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земельный участок не зарегистрировано в ЕГРН (при наличии соответствующих прав на земельный участок)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зарегистрирована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Сообщение заявителя (заявителей), содержащее </w:t>
            </w:r>
            <w:r w:rsidRPr="00882287">
              <w:rPr>
                <w:color w:val="000000"/>
              </w:rPr>
              <w:lastRenderedPageBreak/>
              <w:t>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</w:t>
            </w:r>
            <w:proofErr w:type="gramStart"/>
            <w:r w:rsidRPr="00882287">
              <w:rPr>
                <w:color w:val="000000"/>
              </w:rPr>
              <w:t>о</w:t>
            </w:r>
            <w:proofErr w:type="gramEnd"/>
            <w:r w:rsidRPr="00882287">
              <w:rPr>
                <w:color w:val="000000"/>
              </w:rPr>
              <w:t xml:space="preserve"> здании и (или) сооружении, расположенном(</w:t>
            </w:r>
            <w:proofErr w:type="spellStart"/>
            <w:r w:rsidRPr="00882287">
              <w:rPr>
                <w:color w:val="000000"/>
              </w:rPr>
              <w:t>ых</w:t>
            </w:r>
            <w:proofErr w:type="spellEnd"/>
            <w:r w:rsidRPr="00882287">
              <w:rPr>
                <w:color w:val="000000"/>
              </w:rPr>
              <w:t>) на испрашиваемом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2287">
              <w:rPr>
                <w:color w:val="000000"/>
              </w:rPr>
              <w:t>земельном</w:t>
            </w:r>
            <w:proofErr w:type="gramEnd"/>
            <w:r w:rsidRPr="00882287">
              <w:rPr>
                <w:color w:val="000000"/>
              </w:rPr>
              <w:t xml:space="preserve">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 w:rsidP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(о помещении в здании, сооружении, расположенном на испрашиваемом земельном участке, в случае обращения собственника </w:t>
            </w:r>
            <w:r w:rsidRPr="00882287">
              <w:rPr>
                <w:color w:val="000000"/>
              </w:rPr>
              <w:lastRenderedPageBreak/>
              <w:t>помещения)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7 п.2 ст.39.3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собственность за плату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Default="00882287" w:rsidP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 w:rsidP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2 ст. 39.5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собственность бесплатно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удостоверяющий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 xml:space="preserve">(устанавливающий)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882287">
              <w:rPr>
                <w:color w:val="000000"/>
              </w:rPr>
              <w:lastRenderedPageBreak/>
              <w:t>соответствующих прав на земельный участок)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 адресных ориентиров зданий, сооружений, принадлежащих на соответствующем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праве заявителю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</w:t>
            </w:r>
            <w:proofErr w:type="gramStart"/>
            <w:r w:rsidRPr="00882287">
              <w:rPr>
                <w:color w:val="000000"/>
              </w:rPr>
              <w:t>о</w:t>
            </w:r>
            <w:proofErr w:type="gramEnd"/>
            <w:r w:rsidRPr="00882287">
              <w:rPr>
                <w:color w:val="000000"/>
              </w:rPr>
              <w:t xml:space="preserve"> здании и (или) сооружении, расположенном (</w:t>
            </w:r>
            <w:proofErr w:type="spellStart"/>
            <w:r w:rsidRPr="00882287">
              <w:rPr>
                <w:color w:val="000000"/>
              </w:rPr>
              <w:t>ых</w:t>
            </w:r>
            <w:proofErr w:type="spellEnd"/>
            <w:r w:rsidRPr="00882287">
              <w:rPr>
                <w:color w:val="000000"/>
              </w:rPr>
              <w:t>) на испрашиваемом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2287">
              <w:rPr>
                <w:color w:val="000000"/>
              </w:rPr>
              <w:t>земельном</w:t>
            </w:r>
            <w:proofErr w:type="gramEnd"/>
            <w:r w:rsidRPr="00882287">
              <w:rPr>
                <w:color w:val="000000"/>
              </w:rPr>
              <w:t xml:space="preserve">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Выписка из ЕГРЮЛ о </w:t>
            </w:r>
            <w:r w:rsidRPr="00882287">
              <w:rPr>
                <w:color w:val="000000"/>
              </w:rPr>
              <w:lastRenderedPageBreak/>
              <w:t>юридическом лице,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3 ст. 39.5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общую долевую собственность бесплатно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праве общей долевой собственности каждого собственника земельного участка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Утвержденный проект межевания территории</w:t>
            </w:r>
          </w:p>
          <w:p w:rsidR="00882287" w:rsidRDefault="00882287" w:rsidP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 w:rsidP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в отношении СНТ или ОНТ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2.7 ст. 3</w:t>
            </w:r>
            <w:r>
              <w:rPr>
                <w:color w:val="000000"/>
              </w:rPr>
              <w:t xml:space="preserve"> </w:t>
            </w:r>
            <w:r w:rsidRPr="00882287">
              <w:rPr>
                <w:rStyle w:val="internetlink"/>
              </w:rPr>
              <w:t>Федерального закона от 25.10.2001 № 137-ФЗ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"О введении в действие</w:t>
            </w:r>
          </w:p>
          <w:p w:rsidR="00882287" w:rsidRPr="00882287" w:rsidRDefault="008606BC" w:rsidP="00882287">
            <w:pPr>
              <w:pStyle w:val="tablecontents"/>
              <w:spacing w:before="0" w:beforeAutospacing="0" w:after="283" w:afterAutospacing="0"/>
              <w:ind w:left="150" w:right="150"/>
              <w:jc w:val="center"/>
            </w:pPr>
            <w:hyperlink r:id="rId6" w:tgtFrame="_blank" w:history="1">
              <w:r w:rsidR="00882287" w:rsidRPr="00882287">
                <w:rPr>
                  <w:rStyle w:val="internetlink"/>
                </w:rPr>
                <w:t>Земельного кодекса Российской</w:t>
              </w:r>
            </w:hyperlink>
            <w:r w:rsidR="00882287" w:rsidRPr="00882287">
              <w:t xml:space="preserve"> </w:t>
            </w:r>
            <w:hyperlink r:id="rId7" w:tgtFrame="_blank" w:history="1">
              <w:r w:rsidR="00882287" w:rsidRPr="00882287">
                <w:rPr>
                  <w:rStyle w:val="internetlink"/>
                </w:rPr>
                <w:t>Федерации</w:t>
              </w:r>
            </w:hyperlink>
            <w:r w:rsidR="00882287" w:rsidRPr="00882287">
              <w:t>"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собственность бесплатно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Член СНТ или ОНТ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Протокол общего собрания членов СНТ или ОНТ о распределении земельных участков между членами СНТ или ОНТ или иной документ, устанавливающий распределение земельных участков в СНТ или ОНТ, либо выписка из указанного протокола или указанного документа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Схема расположения земельного участка на кадастровом плане территории (не требуется при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наличии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утвержденных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проекта межевания территории, проекта организации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 застройки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территории,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либо при наличии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описания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местоположения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границ земельного участка в ЕГРН)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 о предоставлении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исходного земельного участка СНТ или ОНТ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если право на исходный земельный участок зарегистрировано 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Утвержденный проект межевания территории, проект организации и застройки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в отношении СНТ или ОНТ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пп.1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Указ или распоряжение Президента Российской </w:t>
            </w:r>
            <w:r w:rsidRPr="00882287">
              <w:rPr>
                <w:color w:val="000000"/>
              </w:rPr>
              <w:lastRenderedPageBreak/>
              <w:t>Федерации</w:t>
            </w:r>
          </w:p>
          <w:p w:rsidR="00882287" w:rsidRDefault="00882287" w:rsidP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 w:rsidP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Распоряжение Правительства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Российской Федерации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пп.3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Распоряжение главы администрации Тамбовской области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Выписка из ЕГРЮЛ о юридическом лице, </w:t>
            </w:r>
            <w:r w:rsidRPr="00882287">
              <w:rPr>
                <w:color w:val="000000"/>
              </w:rPr>
              <w:lastRenderedPageBreak/>
              <w:t>являющемся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10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пп.4 п. 2 ст. 39.6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 (в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случае аренды земельного участка, предназначенного для выполнения международных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обязательств)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ХХ</w:t>
            </w:r>
          </w:p>
        </w:tc>
      </w:tr>
      <w:tr w:rsidR="00882287" w:rsidRPr="00882287" w:rsidTr="008822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 (в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случае аренды земельного участка, предназначенного для размещения объектов, предназначенных для обеспечения электро-,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тепло-, газо- и водоснабжения, водоотведения, связи, нефтепроводов, объектов федерального,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регионального или муниципального значения)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документа территориального планирования или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выписка из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документации по планировке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объектам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федерального, регионального или местного значения)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Выписка из ЕГРН об </w:t>
            </w:r>
            <w:r w:rsidRPr="00882287">
              <w:rPr>
                <w:color w:val="000000"/>
              </w:rPr>
              <w:lastRenderedPageBreak/>
              <w:t>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11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пп.5 п. 2 ст. 39.6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Арендатор земельного участка, находящегося в муниципальной собственности, из которого образован испрашиваемый земельный участок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 аренды исходного земельного участка в случае, если такой договор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2287">
              <w:rPr>
                <w:color w:val="000000"/>
              </w:rPr>
              <w:t>заключен</w:t>
            </w:r>
            <w:proofErr w:type="gramEnd"/>
            <w:r w:rsidRPr="00882287">
              <w:rPr>
                <w:color w:val="000000"/>
              </w:rPr>
              <w:t xml:space="preserve"> до дня вступления в силу </w:t>
            </w:r>
            <w:hyperlink r:id="rId8" w:tgtFrame="_blank" w:history="1">
              <w:r w:rsidRPr="00882287">
                <w:rPr>
                  <w:rStyle w:val="internetlink"/>
                  <w:color w:val="0000FF"/>
                </w:rPr>
                <w:t>Федерального закона от 21.07.1997 № 122-ФЗ</w:t>
              </w:r>
            </w:hyperlink>
            <w:r w:rsidRPr="00882287">
              <w:rPr>
                <w:color w:val="000000"/>
              </w:rPr>
              <w:t> "О государственной регистрации прав на недвижимое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имущество и сделок с ним"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</w:tc>
      </w:tr>
      <w:tr w:rsidR="00882287" w:rsidRPr="00882287" w:rsidTr="008822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Арендатор земельного участка, предоставленного для комплексного развития территории, из которого образован испрашиваемый земельный участок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 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комплексном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развитии территории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Утвержденный проект планировки и утвержденный проект межевания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пп.7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Член СНТ или ОНТ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Документ, подтверждающий членство заявителя в СНТ </w:t>
            </w:r>
            <w:r w:rsidRPr="00882287">
              <w:rPr>
                <w:color w:val="000000"/>
              </w:rPr>
              <w:lastRenderedPageBreak/>
              <w:t>или ОНТ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Решение общего собрания членов СНТ или ОНТ о распределении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садового или огородного земельного участка заявителю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Утвержденный проект межевания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 о предоставлении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исходного земельного участка СНТ или ОНТ,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 исключением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случаев, если право на исходный земельный участок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зарегистрировано 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в отношении СНТ или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ОНТ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пп.8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 со множественностью лиц на стороне арендатора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Утвержденный проект межевания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 о предоставлении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исходного земельного участка СНТ или ОНТ,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 исключением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случаев, если право на исходный земельный участок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зарегистрировано 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в отношении СНТ или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ОНТ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пп.9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Собственник здания, сооружения, помещений в них и (или) лицо, которому эти объекты недвижимости предоставлены на праве хозяйственного ведения или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в случаях,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предусмотренных статьей 39.20 </w:t>
            </w:r>
            <w:hyperlink r:id="rId9" w:tgtFrame="_blank" w:history="1">
              <w:r w:rsidRPr="00882287">
                <w:rPr>
                  <w:rStyle w:val="internetlink"/>
                  <w:color w:val="0000FF"/>
                </w:rPr>
                <w:t>Земельного кодекса Российской Федерации</w:t>
              </w:r>
            </w:hyperlink>
            <w:r w:rsidRPr="00882287">
              <w:rPr>
                <w:color w:val="000000"/>
              </w:rPr>
              <w:t>, на праве оперативного управления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зарегистрирована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Сообщение заявителя (заявителей), содержащее перечень всех зданий, сооружений, расположенных на испрашиваемом </w:t>
            </w:r>
            <w:r w:rsidRPr="00882287">
              <w:rPr>
                <w:color w:val="000000"/>
              </w:rPr>
              <w:lastRenderedPageBreak/>
              <w:t>земельном участке, с указанием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кадастровых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(условных, инвентарных)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номеров и адресных ориентиров зданий, сооружений, принадлежащих на соответствующем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праве заявителю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(о здании и (или) сооружении, расположенном(</w:t>
            </w:r>
            <w:proofErr w:type="spellStart"/>
            <w:r w:rsidRPr="00882287">
              <w:rPr>
                <w:color w:val="000000"/>
              </w:rPr>
              <w:t>ых</w:t>
            </w:r>
            <w:proofErr w:type="spellEnd"/>
            <w:r w:rsidRPr="00882287">
              <w:rPr>
                <w:color w:val="000000"/>
              </w:rPr>
              <w:t>) на испрашиваемом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(о помещении в здании, сооружении, расположенном на испрашиваемом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земельном участке, в случае обращения собственника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помещения)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ЕГРЮЛ о юридическом лице, являющемся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пп.10 п. 2 ст. 39.6 Земельного кодекса Российской Федерации,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п. 21 ст. 3</w:t>
            </w:r>
          </w:p>
          <w:p w:rsidR="00882287" w:rsidRPr="00882287" w:rsidRDefault="008606BC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0" w:tgtFrame="_blank" w:history="1">
              <w:r w:rsidR="00882287" w:rsidRPr="00882287">
                <w:rPr>
                  <w:rStyle w:val="internetlink"/>
                  <w:color w:val="0000FF"/>
                </w:rPr>
                <w:t>Федерального закона от 25.10.2001 № 137-ФЗ</w:t>
              </w:r>
            </w:hyperlink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"О введении в действие</w:t>
            </w:r>
          </w:p>
          <w:p w:rsidR="00882287" w:rsidRPr="00882287" w:rsidRDefault="008606BC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1" w:tgtFrame="_blank" w:history="1">
              <w:r w:rsidR="00882287" w:rsidRPr="00882287">
                <w:rPr>
                  <w:rStyle w:val="internetlink"/>
                  <w:color w:val="0000FF"/>
                </w:rPr>
                <w:t>Земельного кодекса Российской</w:t>
              </w:r>
            </w:hyperlink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606BC">
            <w:pPr>
              <w:pStyle w:val="tablecontents"/>
              <w:spacing w:before="0" w:beforeAutospacing="0" w:after="283" w:afterAutospacing="0"/>
              <w:ind w:left="150" w:right="150"/>
              <w:rPr>
                <w:color w:val="000000"/>
              </w:rPr>
            </w:pPr>
            <w:hyperlink r:id="rId12" w:tgtFrame="_blank" w:history="1">
              <w:r w:rsidR="00882287" w:rsidRPr="00882287">
                <w:rPr>
                  <w:rStyle w:val="internetlink"/>
                  <w:color w:val="0000FF"/>
                </w:rPr>
                <w:t>Федерации</w:t>
              </w:r>
            </w:hyperlink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"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Собственник объекта незавершенного строительства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здание, сооружение, если право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Сообщение заявителя (заявителей), содержащее перечень всех зданий, сооружений, объектов </w:t>
            </w:r>
            <w:r w:rsidRPr="00882287">
              <w:rPr>
                <w:color w:val="000000"/>
              </w:rPr>
              <w:lastRenderedPageBreak/>
              <w:t>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праве заявителю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</w:t>
            </w:r>
            <w:proofErr w:type="gramStart"/>
            <w:r w:rsidRPr="00882287">
              <w:rPr>
                <w:color w:val="000000"/>
              </w:rPr>
              <w:t>об</w:t>
            </w:r>
            <w:proofErr w:type="gramEnd"/>
            <w:r w:rsidRPr="00882287">
              <w:rPr>
                <w:color w:val="000000"/>
              </w:rPr>
              <w:t xml:space="preserve"> объекте незавершенного строительства, расположенном на испрашиваемом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2287">
              <w:rPr>
                <w:color w:val="000000"/>
              </w:rPr>
              <w:t>земельном</w:t>
            </w:r>
            <w:proofErr w:type="gramEnd"/>
            <w:r w:rsidRPr="00882287">
              <w:rPr>
                <w:color w:val="000000"/>
              </w:rPr>
              <w:t xml:space="preserve">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пп.11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лицо, использующее земельный участок на праве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постоянного (бессрочного) пользования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пп.13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с которым заключен договор о комплексном развитии территории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 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комплексном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развитии территории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Утвержденный проект планировки и утвержденный проект межевания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Выписка из ЕГРЮЛ о </w:t>
            </w:r>
            <w:r w:rsidRPr="00882287">
              <w:rPr>
                <w:color w:val="000000"/>
              </w:rPr>
              <w:lastRenderedPageBreak/>
              <w:t>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18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пп.16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Гражданин или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юридическое лицо,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Соглашение об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Выписка из ЕГРЮЛ </w:t>
            </w:r>
            <w:r w:rsidRPr="00882287">
              <w:rPr>
                <w:color w:val="000000"/>
              </w:rPr>
              <w:t>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пп.18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которое имеет право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Документы, </w:t>
            </w:r>
            <w:r w:rsidRPr="00882287">
              <w:rPr>
                <w:color w:val="000000"/>
              </w:rPr>
              <w:t>предусмотренные пунктами 1-5 настоящего приложения, подтверждающие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право заявителя на предоставление земельного участка в собственность без проведения торгов, в зависимости от оснований предоставления земельного участка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 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пп.20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Недропользователь</w:t>
            </w:r>
            <w:proofErr w:type="spellEnd"/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Выдержка из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лицензии на пользование недрами, подтверждающая границы горного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отвода (за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исключением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сведений,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содержащих государственную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тайну)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21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пп.21 п. 2 ст. 39.6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Резидент особой экономической зоны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Свидетельство, удостоверяющее регистрацию лица в качестве </w:t>
            </w:r>
            <w:r w:rsidRPr="00882287">
              <w:rPr>
                <w:color w:val="000000"/>
              </w:rPr>
              <w:lastRenderedPageBreak/>
              <w:t>резидента особой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экономической зоны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(об испрашиваемом </w:t>
            </w:r>
            <w:r w:rsidRPr="00882287">
              <w:rPr>
                <w:color w:val="000000"/>
              </w:rPr>
              <w:lastRenderedPageBreak/>
              <w:t>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Управляющая компания, привлеченная для выполнения функций по созданию за счет средств федерального бюджета, бюджета Тамбовской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области, бюджета муниципального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внебюджетных источников финансирования объектов недвижимости в границах особой экономической зоны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 на прилегающей к ней территории и по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управлению этими и ранее созданными объектами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Соглашение об управлении особой экономической зоной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пп.22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с которым уполномоченным Правительством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Соглашение о взаимодействии 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сфере развития инфраструктуры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особой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экономической зоны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пп.23 п. 2 ст. </w:t>
            </w:r>
            <w:r w:rsidRPr="00882287">
              <w:rPr>
                <w:color w:val="000000"/>
              </w:rPr>
              <w:lastRenderedPageBreak/>
              <w:t>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Лицо, с которым заключено </w:t>
            </w:r>
            <w:r w:rsidRPr="00882287">
              <w:rPr>
                <w:color w:val="000000"/>
              </w:rPr>
              <w:lastRenderedPageBreak/>
              <w:t>концессионное соглашение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Концессионное соглашение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Выписка из ЕГРН об </w:t>
            </w:r>
            <w:r w:rsidRPr="00882287">
              <w:rPr>
                <w:color w:val="000000"/>
              </w:rPr>
              <w:lastRenderedPageBreak/>
              <w:t>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24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пп.23.1 п. 2 ст. 39.6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заключившее договор об освоении территории в целях строительства и эксплуатации наемного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дома коммерческого использования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 об освоении территории в целях строительства и эксплуатации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наемного дома коммерческого использования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Утвержденный проект планировки и утвержденный проект межевания территории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 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лицо, заключившее договор об освоении территории в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целях строительства и эксплуатации наемного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дома социального использования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 об освоении территории в целях строительства и эксплуатации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наемного дома социального использования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пп.23.2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Специальный инвестиционный контракт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 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 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пп.25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испрашивающее земельный участок для размещения водохранилища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и (или) гидротехнического сооружения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ЕГРИП об индивидуальном предпринимателе,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27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пп.26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Государственная компания "Российские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автомобильные дороги"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 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пп.27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Открытое акционерное общество "Российские железные дороги"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Х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29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пп.28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Инвестиционная декларация, в составе которой представлен инвестиционный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проект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Выписка из ЕГРЮЛ о юридическом лице, </w:t>
            </w:r>
            <w:r w:rsidRPr="00882287">
              <w:rPr>
                <w:color w:val="000000"/>
              </w:rPr>
              <w:lastRenderedPageBreak/>
              <w:t>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пп.32 п. 2 ст. 39.6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аренду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Арендатор земельного участка, имеющий право на заключение нового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договора аренды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земельного участка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 заявителем</w:t>
            </w:r>
          </w:p>
        </w:tc>
      </w:tr>
      <w:tr w:rsidR="00882287" w:rsidRPr="00882287" w:rsidTr="00882287">
        <w:tc>
          <w:tcPr>
            <w:tcW w:w="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31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2, 3 п. 2 ст.39.9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постоянное (бессрочное)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3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подтверждающие право заявителя на предоставление земельного участка в соответствии с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целями использования земельного участка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Казенное предприятие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2287" w:rsidRPr="00882287" w:rsidRDefault="00882287">
            <w:pPr>
              <w:rPr>
                <w:color w:val="000000"/>
              </w:rPr>
            </w:pP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1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Государственное или муниципальное учреждение (бюджетное, казенное, автономное)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подтверждающие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право заявителя на предоставление земельного участка в соответствии с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целями использования земельного участка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3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Религиозная организация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 xml:space="preserve">в случае </w:t>
            </w:r>
            <w:r w:rsidRPr="00882287">
              <w:rPr>
                <w:color w:val="000000"/>
              </w:rPr>
              <w:lastRenderedPageBreak/>
              <w:t>строительства здания, сооружения)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 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lastRenderedPageBreak/>
              <w:t>(о здании и (или) сооружении, расположенном(</w:t>
            </w:r>
            <w:proofErr w:type="spellStart"/>
            <w:r w:rsidRPr="00882287">
              <w:rPr>
                <w:color w:val="000000"/>
              </w:rPr>
              <w:t>ых</w:t>
            </w:r>
            <w:proofErr w:type="spellEnd"/>
            <w:r w:rsidRPr="00882287">
              <w:rPr>
                <w:color w:val="000000"/>
              </w:rPr>
              <w:t>) на испрашиваемом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земельном участке (не требуется в случае строительства здания, сооружения)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34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4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Религиозная организация, которой на праве безвозмездного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пользования предоставлены здания, сооружения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Договор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безвозмездного пользования зданием, сооружением, если право на такое здание, сооружение не зарегистрировано в ЕГРН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 xml:space="preserve">Сообщение заявителя (заявителей), содержащее перечень всех зданий, сооружений, расположенных на испрашиваемом </w:t>
            </w:r>
            <w:r w:rsidRPr="00882287">
              <w:rPr>
                <w:color w:val="000000"/>
              </w:rPr>
              <w:lastRenderedPageBreak/>
              <w:t>земельном участке с указанием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кадастровых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(условных, инвентарных)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номеров и адресных ориентиров зданий, сооружений, принадлежащих на соответствующем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праве заявителю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(о здании и (или) сооружении, расположенном(</w:t>
            </w:r>
            <w:proofErr w:type="spellStart"/>
            <w:r w:rsidRPr="00882287">
              <w:rPr>
                <w:color w:val="000000"/>
              </w:rPr>
              <w:t>ых</w:t>
            </w:r>
            <w:proofErr w:type="spellEnd"/>
            <w:r w:rsidRPr="00882287">
              <w:rPr>
                <w:color w:val="000000"/>
              </w:rPr>
              <w:t>) на испрашиваемом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 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35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5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с которым в соответствии с</w:t>
            </w:r>
          </w:p>
          <w:p w:rsidR="00882287" w:rsidRPr="00882287" w:rsidRDefault="008606BC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3" w:tgtFrame="_blank" w:history="1">
              <w:r w:rsidR="00882287" w:rsidRPr="00882287">
                <w:rPr>
                  <w:rStyle w:val="internetlink"/>
                  <w:color w:val="0000FF"/>
                </w:rPr>
                <w:t>Федеральным законом от 05.04.2013 № 44-ФЗ </w:t>
              </w:r>
            </w:hyperlink>
            <w:r w:rsidR="00882287" w:rsidRPr="00882287">
              <w:rPr>
                <w:color w:val="000000"/>
              </w:rPr>
              <w:t>"О контрактной системе в сфере закупок товаров,</w:t>
            </w:r>
            <w:r w:rsidR="00882287">
              <w:rPr>
                <w:color w:val="000000"/>
              </w:rPr>
              <w:t xml:space="preserve"> </w:t>
            </w:r>
            <w:r w:rsidR="00882287" w:rsidRPr="00882287">
              <w:rPr>
                <w:color w:val="000000"/>
              </w:rPr>
              <w:t>работ, услуг для</w:t>
            </w:r>
            <w:r w:rsidR="00882287">
              <w:rPr>
                <w:color w:val="000000"/>
              </w:rPr>
              <w:t xml:space="preserve"> </w:t>
            </w:r>
            <w:r w:rsidR="00882287" w:rsidRPr="00882287">
              <w:rPr>
                <w:color w:val="000000"/>
              </w:rPr>
              <w:t>обеспечения</w:t>
            </w:r>
            <w:r w:rsidR="00882287">
              <w:rPr>
                <w:color w:val="000000"/>
              </w:rPr>
              <w:t xml:space="preserve"> </w:t>
            </w:r>
            <w:r w:rsidR="00882287" w:rsidRPr="00882287">
              <w:rPr>
                <w:color w:val="000000"/>
              </w:rPr>
              <w:t>государственных и муниципальных нужд" заключен гражданско-правовой договор на строительство или реконструкцию объектов недвижимости, осуществляемые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полностью за счет средств федерального бюджета, средств бюджета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Тамбовской области или средств бюджета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городского округа - город Тамбов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Тамбовской области или средств бюджета городского округа - город Тамбов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 xml:space="preserve">. 8 п. 2 ст. </w:t>
            </w:r>
            <w:r w:rsidRPr="00882287">
              <w:rPr>
                <w:color w:val="000000"/>
              </w:rPr>
              <w:lastRenderedPageBreak/>
              <w:t>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 xml:space="preserve">В безвозмездное </w:t>
            </w:r>
            <w:r w:rsidRPr="00882287">
              <w:rPr>
                <w:color w:val="000000"/>
              </w:rPr>
              <w:lastRenderedPageBreak/>
              <w:t>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 xml:space="preserve">Гражданин, которому </w:t>
            </w:r>
            <w:r w:rsidRPr="00882287">
              <w:rPr>
                <w:color w:val="000000"/>
              </w:rPr>
              <w:lastRenderedPageBreak/>
              <w:t>предоставлено служебное жилое помещение в виде жилого дома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 xml:space="preserve">Договор найма служебного </w:t>
            </w:r>
            <w:r w:rsidRPr="00882287">
              <w:rPr>
                <w:color w:val="000000"/>
              </w:rPr>
              <w:lastRenderedPageBreak/>
              <w:t>жилого помещения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 xml:space="preserve">Выписка из ЕГРН об </w:t>
            </w:r>
            <w:r w:rsidRPr="00882287">
              <w:rPr>
                <w:color w:val="000000"/>
              </w:rPr>
              <w:lastRenderedPageBreak/>
              <w:t>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37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11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СНТ или ОНТ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Решение общего собрания членов товарищества о приобретении права безвозмездного пользования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земельного участка, предназначенного для ведения гражданами садоводства или огородничества для собственных нужд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38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12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Некоммерческая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организация, созданная гражданами в целях жилищного строительства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Решение о создании некоммерческой организации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 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39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14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с которым в соответствии с</w:t>
            </w:r>
          </w:p>
          <w:p w:rsidR="00882287" w:rsidRPr="00882287" w:rsidRDefault="008606BC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4" w:tgtFrame="_blank" w:history="1">
              <w:r w:rsidR="00882287" w:rsidRPr="00882287">
                <w:rPr>
                  <w:rStyle w:val="internetlink"/>
                  <w:color w:val="0000FF"/>
                </w:rPr>
                <w:t>Федеральным законом от 29.12.2012 № 275-ФЗ</w:t>
              </w:r>
            </w:hyperlink>
            <w:r w:rsidR="00882287" w:rsidRPr="00882287">
              <w:rPr>
                <w:color w:val="000000"/>
              </w:rPr>
              <w:t> "О государственном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2287">
              <w:rPr>
                <w:color w:val="000000"/>
              </w:rPr>
              <w:t>оборонном</w:t>
            </w:r>
            <w:proofErr w:type="gramEnd"/>
            <w:r w:rsidRPr="00882287">
              <w:rPr>
                <w:color w:val="000000"/>
              </w:rPr>
              <w:t xml:space="preserve"> заказе" или </w:t>
            </w:r>
            <w:hyperlink r:id="rId15" w:tgtFrame="_blank" w:history="1">
              <w:r w:rsidRPr="00882287">
                <w:rPr>
                  <w:rStyle w:val="internetlink"/>
                  <w:color w:val="0000FF"/>
                </w:rPr>
                <w:t>Федеральным законом от 05.04.2013 № 44-ФЗ </w:t>
              </w:r>
            </w:hyperlink>
            <w:r w:rsidRPr="00882287">
              <w:rPr>
                <w:color w:val="000000"/>
              </w:rPr>
              <w:t xml:space="preserve">"О </w:t>
            </w:r>
            <w:r w:rsidRPr="00882287">
              <w:rPr>
                <w:color w:val="000000"/>
              </w:rPr>
              <w:lastRenderedPageBreak/>
              <w:t>контрактной системе в сфере закупок товаров,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работ, услуг для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государственных и муниципальных нужд" заключен государственный контракт на выполнение работ, оказание услуг для обеспечения обороны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страны и безопасности государства,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осуществляемых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полностью за счет средств федерального бюджета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Государственный контракт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  <w:tr w:rsidR="00882287" w:rsidRPr="00882287" w:rsidTr="00882287"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lastRenderedPageBreak/>
              <w:t>40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82287">
              <w:rPr>
                <w:color w:val="000000"/>
              </w:rPr>
              <w:t>пп</w:t>
            </w:r>
            <w:proofErr w:type="spellEnd"/>
            <w:r w:rsidRPr="00882287">
              <w:rPr>
                <w:color w:val="000000"/>
              </w:rPr>
              <w:t>. 16 п. 2 ст. 39.10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 безвозмездное пользование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Лицо, право безвозмездного пользования которого на земельный участок, находящийся в муниципальной собственности, прекращено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в связи с изъятием для муниципальных нужд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7" w:type="dxa"/>
              <w:bottom w:w="28" w:type="dxa"/>
              <w:right w:w="0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Соглашение об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изъятии земельного участка для муниципальных нужд или решение суда, на основании которого земельный участок изъят для муниципальных нужд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7" w:type="dxa"/>
              <w:bottom w:w="28" w:type="dxa"/>
              <w:right w:w="28" w:type="dxa"/>
            </w:tcMar>
            <w:hideMark/>
          </w:tcPr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ЕГРН об объекте недвижимости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(об испрашиваемом земельном участке)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both"/>
              <w:rPr>
                <w:color w:val="000000"/>
              </w:rPr>
            </w:pPr>
            <w:r w:rsidRPr="00882287">
              <w:rPr>
                <w:color w:val="000000"/>
              </w:rPr>
              <w:t> </w:t>
            </w:r>
          </w:p>
          <w:p w:rsidR="00882287" w:rsidRPr="00882287" w:rsidRDefault="00882287">
            <w:pPr>
              <w:pStyle w:val="tablecontents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2287">
              <w:rPr>
                <w:color w:val="000000"/>
              </w:rPr>
              <w:t>Выписка из ЕГРЮЛ о юридическом лице, являющемся</w:t>
            </w:r>
            <w:r>
              <w:rPr>
                <w:color w:val="000000"/>
              </w:rPr>
              <w:t xml:space="preserve"> </w:t>
            </w:r>
            <w:r w:rsidRPr="00882287">
              <w:rPr>
                <w:color w:val="000000"/>
              </w:rPr>
              <w:t>заявителем</w:t>
            </w:r>
          </w:p>
        </w:tc>
      </w:tr>
    </w:tbl>
    <w:p w:rsidR="00882287" w:rsidRPr="00882287" w:rsidRDefault="00882287" w:rsidP="00882287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882287">
        <w:rPr>
          <w:color w:val="000000"/>
          <w:position w:val="8"/>
        </w:rPr>
        <w:t>1</w:t>
      </w:r>
      <w:r w:rsidRPr="00882287">
        <w:rPr>
          <w:color w:val="000000"/>
        </w:rPr>
        <w:t>Х - документы, представляемые заявителем самостоятельно, отсутствуют, т. к. они запрашиваются в рамках межведомственного взаимодействия.</w:t>
      </w:r>
    </w:p>
    <w:p w:rsidR="00882287" w:rsidRPr="00882287" w:rsidRDefault="00882287" w:rsidP="00882287">
      <w:pPr>
        <w:pStyle w:val="bodytext"/>
        <w:spacing w:before="0" w:beforeAutospacing="0" w:after="0" w:afterAutospacing="0"/>
        <w:ind w:firstLine="567"/>
        <w:jc w:val="both"/>
        <w:rPr>
          <w:color w:val="000000"/>
        </w:rPr>
      </w:pPr>
      <w:r w:rsidRPr="00882287">
        <w:rPr>
          <w:color w:val="000000"/>
          <w:position w:val="8"/>
        </w:rPr>
        <w:t>2</w:t>
      </w:r>
      <w:r w:rsidRPr="00882287">
        <w:rPr>
          <w:color w:val="000000"/>
        </w:rPr>
        <w:t>ХХ - документы, запрашиваемые в рамках межведомственного взаимодействия, отсутствуют.</w:t>
      </w:r>
    </w:p>
    <w:p w:rsidR="00882287" w:rsidRDefault="00882287" w:rsidP="00882287">
      <w:pPr>
        <w:jc w:val="right"/>
        <w:sectPr w:rsidR="00882287" w:rsidSect="008822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2287" w:rsidRPr="003D7906" w:rsidRDefault="00882287" w:rsidP="00882287">
      <w:pPr>
        <w:jc w:val="right"/>
      </w:pPr>
    </w:p>
    <w:sectPr w:rsidR="00882287" w:rsidRPr="003D7906" w:rsidSect="00B0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F"/>
    <w:rsid w:val="002F7460"/>
    <w:rsid w:val="003332DA"/>
    <w:rsid w:val="00357AEB"/>
    <w:rsid w:val="003D7906"/>
    <w:rsid w:val="004A013F"/>
    <w:rsid w:val="005349B0"/>
    <w:rsid w:val="005D5B2B"/>
    <w:rsid w:val="008606BC"/>
    <w:rsid w:val="00882287"/>
    <w:rsid w:val="008E4307"/>
    <w:rsid w:val="00936122"/>
    <w:rsid w:val="00A327DA"/>
    <w:rsid w:val="00AB03D9"/>
    <w:rsid w:val="00B04A27"/>
    <w:rsid w:val="00B22BC0"/>
    <w:rsid w:val="00B61E51"/>
    <w:rsid w:val="00C2467D"/>
    <w:rsid w:val="00D94E6A"/>
    <w:rsid w:val="00DB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8D29C-483E-48F0-AA71-F1ECC19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Balloon Text"/>
    <w:basedOn w:val="a"/>
    <w:link w:val="a6"/>
    <w:uiPriority w:val="99"/>
    <w:semiHidden/>
    <w:unhideWhenUsed/>
    <w:rsid w:val="005D5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AB97FEE-1BF1-4535-B011-2658FBCAF500" TargetMode="External"/><Relationship Id="rId13" Type="http://schemas.openxmlformats.org/officeDocument/2006/relationships/hyperlink" Target="http://pravo-search.minjust.ru:8080/bigs/showDocument.html?id=E3582471-B8B8-4D69-B4C4-3DF3F904EEA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CF2F1C3-393D-4051-A52D-9923B0E51C0C" TargetMode="External"/><Relationship Id="rId12" Type="http://schemas.openxmlformats.org/officeDocument/2006/relationships/hyperlink" Target="http://pravo-search.minjust.ru:8080/bigs/showDocument.html?id=9CF2F1C3-393D-4051-A52D-9923B0E51C0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CF2F1C3-393D-4051-A52D-9923B0E51C0C" TargetMode="External"/><Relationship Id="rId11" Type="http://schemas.openxmlformats.org/officeDocument/2006/relationships/hyperlink" Target="http://pravo-search.minjust.ru:8080/bigs/showDocument.html?id=9CF2F1C3-393D-4051-A52D-9923B0E51C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E3582471-B8B8-4D69-B4C4-3DF3F904EEA0" TargetMode="External"/><Relationship Id="rId10" Type="http://schemas.openxmlformats.org/officeDocument/2006/relationships/hyperlink" Target="http://pravo-search.minjust.ru:8080/bigs/showDocument.html?id=819E429D-7874-4193-AFBD-E683538D97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CF2F1C3-393D-4051-A52D-9923B0E51C0C" TargetMode="External"/><Relationship Id="rId14" Type="http://schemas.openxmlformats.org/officeDocument/2006/relationships/hyperlink" Target="http://pravo-search.minjust.ru:8080/bigs/showDocument.html?id=B5E168F1-0985-4109-B107-B587307BB6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7E15-B682-49A9-BCE1-F9B199F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Пользователь</cp:lastModifiedBy>
  <cp:revision>2</cp:revision>
  <cp:lastPrinted>2021-06-01T10:13:00Z</cp:lastPrinted>
  <dcterms:created xsi:type="dcterms:W3CDTF">2021-06-22T08:33:00Z</dcterms:created>
  <dcterms:modified xsi:type="dcterms:W3CDTF">2021-06-22T08:33:00Z</dcterms:modified>
</cp:coreProperties>
</file>