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47" w:rsidRDefault="00900357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</w:t>
      </w:r>
      <w:r w:rsidR="00D25A47">
        <w:rPr>
          <w:b/>
          <w:color w:val="000000"/>
          <w:sz w:val="32"/>
          <w:szCs w:val="32"/>
        </w:rPr>
        <w:t>ПРОЕКТ</w:t>
      </w:r>
    </w:p>
    <w:p w:rsidR="0002791D" w:rsidRDefault="0002791D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2791D" w:rsidRDefault="002F64B1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МАРКОВСКОГО</w:t>
      </w:r>
      <w:r w:rsidR="00900357">
        <w:rPr>
          <w:b/>
          <w:color w:val="000000"/>
          <w:sz w:val="32"/>
          <w:szCs w:val="32"/>
        </w:rPr>
        <w:t xml:space="preserve"> </w:t>
      </w:r>
      <w:r w:rsidR="0002791D">
        <w:rPr>
          <w:b/>
          <w:color w:val="000000"/>
          <w:sz w:val="32"/>
          <w:szCs w:val="32"/>
        </w:rPr>
        <w:t>СЕЛЬСОВЕТА</w:t>
      </w:r>
    </w:p>
    <w:p w:rsidR="0002791D" w:rsidRDefault="0002791D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ГЛУШКОВСКОГО РАЙОНА КУРСКОЙ ОБЛАСТИ</w:t>
      </w:r>
    </w:p>
    <w:p w:rsidR="0002791D" w:rsidRDefault="0002791D" w:rsidP="000279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2791D" w:rsidRDefault="0002791D" w:rsidP="0002791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2791D" w:rsidRDefault="0002791D" w:rsidP="0002791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02791D" w:rsidRDefault="0002791D" w:rsidP="0002791D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2791D" w:rsidRDefault="00900357" w:rsidP="000279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D25A47"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от</w:t>
      </w:r>
      <w:r w:rsidR="00D25A47">
        <w:rPr>
          <w:b/>
          <w:sz w:val="28"/>
          <w:szCs w:val="28"/>
        </w:rPr>
        <w:t xml:space="preserve">   </w:t>
      </w:r>
      <w:r w:rsidR="002E7471">
        <w:rPr>
          <w:b/>
          <w:sz w:val="28"/>
          <w:szCs w:val="28"/>
        </w:rPr>
        <w:tab/>
        <w:t xml:space="preserve">№ </w:t>
      </w:r>
    </w:p>
    <w:p w:rsidR="00900357" w:rsidRDefault="00900357" w:rsidP="0002791D">
      <w:pPr>
        <w:rPr>
          <w:b/>
          <w:sz w:val="28"/>
          <w:szCs w:val="28"/>
        </w:rPr>
      </w:pPr>
    </w:p>
    <w:p w:rsidR="00D5251C" w:rsidRPr="00900357" w:rsidRDefault="00D5251C">
      <w:pPr>
        <w:jc w:val="center"/>
        <w:rPr>
          <w:rStyle w:val="afe"/>
          <w:sz w:val="28"/>
        </w:rPr>
      </w:pPr>
      <w:r w:rsidRPr="00900357">
        <w:rPr>
          <w:rStyle w:val="afe"/>
          <w:sz w:val="28"/>
        </w:rPr>
        <w:t>О порядке утверждения</w:t>
      </w:r>
    </w:p>
    <w:p w:rsidR="00D5251C" w:rsidRPr="00900357" w:rsidRDefault="00D5251C">
      <w:pPr>
        <w:jc w:val="center"/>
        <w:rPr>
          <w:rStyle w:val="afe"/>
          <w:sz w:val="28"/>
        </w:rPr>
      </w:pPr>
      <w:r w:rsidRPr="00900357">
        <w:rPr>
          <w:rStyle w:val="afe"/>
          <w:sz w:val="28"/>
        </w:rPr>
        <w:t>схемы размещения гаражей, являющихся некапитальными</w:t>
      </w:r>
    </w:p>
    <w:p w:rsidR="00D5251C" w:rsidRPr="00900357" w:rsidRDefault="00D5251C">
      <w:pPr>
        <w:jc w:val="center"/>
        <w:rPr>
          <w:rStyle w:val="afe"/>
          <w:sz w:val="28"/>
        </w:rPr>
      </w:pPr>
      <w:r w:rsidRPr="00900357">
        <w:rPr>
          <w:rStyle w:val="afe"/>
          <w:sz w:val="28"/>
        </w:rPr>
        <w:t>сооружениями, либо стоянок технических или других</w:t>
      </w:r>
    </w:p>
    <w:p w:rsidR="00D5251C" w:rsidRPr="00900357" w:rsidRDefault="00D5251C">
      <w:pPr>
        <w:jc w:val="center"/>
        <w:rPr>
          <w:rStyle w:val="afe"/>
          <w:sz w:val="28"/>
        </w:rPr>
      </w:pPr>
      <w:r w:rsidRPr="00900357">
        <w:rPr>
          <w:rStyle w:val="afe"/>
          <w:sz w:val="28"/>
        </w:rPr>
        <w:t>средств передвижения инвалидов вблизи их места жительства</w:t>
      </w:r>
    </w:p>
    <w:p w:rsidR="00D5251C" w:rsidRDefault="00D5251C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</w:pPr>
      <w:r>
        <w:rPr>
          <w:sz w:val="28"/>
          <w:szCs w:val="28"/>
        </w:rPr>
        <w:t xml:space="preserve">В соответствии с Земельным </w:t>
      </w:r>
      <w:r>
        <w:rPr>
          <w:rStyle w:val="-"/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Федеральным </w:t>
      </w:r>
      <w:r>
        <w:rPr>
          <w:rStyle w:val="-"/>
          <w:sz w:val="28"/>
          <w:szCs w:val="28"/>
        </w:rPr>
        <w:t>законом</w:t>
      </w:r>
      <w:r>
        <w:rPr>
          <w:sz w:val="28"/>
          <w:szCs w:val="28"/>
        </w:rPr>
        <w:t xml:space="preserve"> от 05.04.2021 № 79-ФЗ «О внесении изменений в отдельные законодательные акты Российской Федерации», </w:t>
      </w:r>
      <w:r w:rsidR="003F71D7">
        <w:rPr>
          <w:sz w:val="28"/>
          <w:szCs w:val="28"/>
        </w:rPr>
        <w:t>Постановлением Губернатора Курской области от 21.12.2021 года №1409-па «О порядке утверждения органами местного самоуправления поселения, городских округов Курской области схемы размещения на землях или земельных участках, находящихся в государственной или муниципальной собственности гаражей, являющихся некапитальными сооружениями, либо стоянки технического или других средств передвижения  инвалидов вблизи их места жительства»</w:t>
      </w:r>
      <w:r>
        <w:rPr>
          <w:sz w:val="28"/>
          <w:szCs w:val="28"/>
        </w:rPr>
        <w:t>, в целях упорядочивания размещения гаражей, являющихся некапитальными сооружениями, на землях или земельных участках, находящихся в государственной или муниципально</w:t>
      </w:r>
      <w:r w:rsidR="003F71D7">
        <w:rPr>
          <w:sz w:val="28"/>
          <w:szCs w:val="28"/>
        </w:rPr>
        <w:t xml:space="preserve">й собственности Администрации </w:t>
      </w:r>
      <w:r w:rsidR="002F64B1">
        <w:rPr>
          <w:sz w:val="28"/>
          <w:szCs w:val="28"/>
        </w:rPr>
        <w:t>Марковского</w:t>
      </w:r>
      <w:r w:rsidR="00900357">
        <w:rPr>
          <w:sz w:val="28"/>
          <w:szCs w:val="28"/>
        </w:rPr>
        <w:t xml:space="preserve"> </w:t>
      </w:r>
      <w:r w:rsidR="003F71D7">
        <w:rPr>
          <w:sz w:val="28"/>
          <w:szCs w:val="28"/>
        </w:rPr>
        <w:t>сельсовета Глушковского района Курской области</w:t>
      </w:r>
      <w:r w:rsidR="000C3FFA">
        <w:rPr>
          <w:sz w:val="28"/>
          <w:szCs w:val="28"/>
        </w:rPr>
        <w:t>, руководствуясь  Уставом</w:t>
      </w:r>
      <w:r>
        <w:rPr>
          <w:sz w:val="28"/>
          <w:szCs w:val="28"/>
        </w:rPr>
        <w:t xml:space="preserve"> муниципального образования «</w:t>
      </w:r>
      <w:r w:rsidR="002F64B1">
        <w:rPr>
          <w:sz w:val="28"/>
          <w:szCs w:val="28"/>
        </w:rPr>
        <w:t>Марковский</w:t>
      </w:r>
      <w:r w:rsidR="00900357">
        <w:rPr>
          <w:sz w:val="28"/>
          <w:szCs w:val="28"/>
        </w:rPr>
        <w:t xml:space="preserve"> </w:t>
      </w:r>
      <w:r w:rsidR="000C3FFA">
        <w:rPr>
          <w:sz w:val="28"/>
          <w:szCs w:val="28"/>
        </w:rPr>
        <w:t>сельсовет»</w:t>
      </w:r>
      <w:r w:rsidR="00900357">
        <w:rPr>
          <w:sz w:val="28"/>
          <w:szCs w:val="28"/>
        </w:rPr>
        <w:t>,</w:t>
      </w:r>
      <w:r w:rsidR="000C3FFA">
        <w:rPr>
          <w:sz w:val="28"/>
          <w:szCs w:val="28"/>
        </w:rPr>
        <w:t xml:space="preserve"> Администрация </w:t>
      </w:r>
      <w:r w:rsidR="002F64B1">
        <w:rPr>
          <w:sz w:val="28"/>
          <w:szCs w:val="28"/>
        </w:rPr>
        <w:t>Марковского</w:t>
      </w:r>
      <w:r w:rsidR="00900357">
        <w:rPr>
          <w:sz w:val="28"/>
          <w:szCs w:val="28"/>
        </w:rPr>
        <w:t xml:space="preserve"> </w:t>
      </w:r>
      <w:r w:rsidR="000C3FFA">
        <w:rPr>
          <w:sz w:val="28"/>
          <w:szCs w:val="28"/>
        </w:rPr>
        <w:t>сельсовета Глушковского района Курской области</w:t>
      </w:r>
      <w:r>
        <w:rPr>
          <w:sz w:val="28"/>
          <w:szCs w:val="28"/>
        </w:rPr>
        <w:t>,-</w:t>
      </w: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sz w:val="28"/>
          <w:szCs w:val="28"/>
          <w:highlight w:val="yellow"/>
        </w:rPr>
      </w:pPr>
    </w:p>
    <w:p w:rsidR="00D5251C" w:rsidRDefault="00D5251C">
      <w:pPr>
        <w:jc w:val="center"/>
        <w:rPr>
          <w:rStyle w:val="afe"/>
          <w:b w:val="0"/>
        </w:rPr>
      </w:pPr>
      <w:r>
        <w:rPr>
          <w:rStyle w:val="afe"/>
          <w:b w:val="0"/>
          <w:sz w:val="28"/>
        </w:rPr>
        <w:t>ПОСТАНОВЛЯЕТ:</w:t>
      </w:r>
    </w:p>
    <w:p w:rsidR="00D5251C" w:rsidRDefault="00D5251C">
      <w:pPr>
        <w:widowControl w:val="0"/>
        <w:shd w:val="clear" w:color="auto" w:fill="FFFFFF"/>
        <w:spacing w:line="211" w:lineRule="auto"/>
        <w:ind w:firstLine="709"/>
        <w:jc w:val="both"/>
        <w:rPr>
          <w:sz w:val="28"/>
          <w:szCs w:val="28"/>
        </w:rPr>
      </w:pP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утверждения схемы размещения гаражей, являющихся некапитальными сооружениями, либо стоянок технических или других средств передвижения инвалидов вблизи их места жительства согласно приложению № 1.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форму схемы размещения гаражей, являющихся некапитальными сооружениями, либо стоянок технических или других средств </w:t>
      </w:r>
      <w:r>
        <w:rPr>
          <w:spacing w:val="-4"/>
          <w:sz w:val="28"/>
          <w:szCs w:val="28"/>
        </w:rPr>
        <w:t>передвижения инвалидов вблизи их места жительства согласно приложению № 2.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D5251C" w:rsidRDefault="00D5251C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выполнением настоящего постановления оставляю за собой.</w:t>
      </w:r>
    </w:p>
    <w:p w:rsidR="00D5251C" w:rsidRDefault="00D5251C">
      <w:pPr>
        <w:spacing w:line="211" w:lineRule="auto"/>
        <w:rPr>
          <w:sz w:val="28"/>
          <w:szCs w:val="28"/>
        </w:rPr>
      </w:pPr>
    </w:p>
    <w:p w:rsidR="000C3FFA" w:rsidRDefault="000C3FFA">
      <w:pPr>
        <w:tabs>
          <w:tab w:val="left" w:pos="7655"/>
        </w:tabs>
        <w:spacing w:line="211" w:lineRule="auto"/>
        <w:rPr>
          <w:sz w:val="28"/>
        </w:rPr>
      </w:pPr>
      <w:r>
        <w:rPr>
          <w:sz w:val="28"/>
        </w:rPr>
        <w:t xml:space="preserve">Глава </w:t>
      </w:r>
      <w:r w:rsidR="00900357">
        <w:rPr>
          <w:sz w:val="28"/>
        </w:rPr>
        <w:t xml:space="preserve">  </w:t>
      </w:r>
      <w:r w:rsidR="002F64B1">
        <w:rPr>
          <w:sz w:val="28"/>
        </w:rPr>
        <w:t>Марковского</w:t>
      </w:r>
      <w:r w:rsidR="00900357">
        <w:rPr>
          <w:sz w:val="28"/>
        </w:rPr>
        <w:t xml:space="preserve"> </w:t>
      </w:r>
      <w:r>
        <w:rPr>
          <w:sz w:val="28"/>
        </w:rPr>
        <w:t>сельсовета</w:t>
      </w:r>
    </w:p>
    <w:p w:rsidR="00D5251C" w:rsidRDefault="000C3FFA">
      <w:pPr>
        <w:tabs>
          <w:tab w:val="left" w:pos="7655"/>
        </w:tabs>
        <w:spacing w:line="211" w:lineRule="auto"/>
      </w:pPr>
      <w:r>
        <w:rPr>
          <w:sz w:val="28"/>
        </w:rPr>
        <w:t>Глушковского рай</w:t>
      </w:r>
      <w:r w:rsidR="00900357">
        <w:rPr>
          <w:sz w:val="28"/>
        </w:rPr>
        <w:t xml:space="preserve">она                                                    </w:t>
      </w:r>
      <w:r w:rsidR="002F64B1">
        <w:rPr>
          <w:sz w:val="28"/>
        </w:rPr>
        <w:t>С.А. Давиденко</w:t>
      </w:r>
    </w:p>
    <w:p w:rsidR="00D5251C" w:rsidRDefault="00D5251C">
      <w:pPr>
        <w:spacing w:line="211" w:lineRule="auto"/>
        <w:rPr>
          <w:sz w:val="28"/>
          <w:szCs w:val="28"/>
        </w:rPr>
      </w:pPr>
      <w:r>
        <w:br w:type="page"/>
      </w:r>
    </w:p>
    <w:p w:rsidR="00D5251C" w:rsidRDefault="00D5251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5251C" w:rsidRDefault="00D5251C">
      <w:pPr>
        <w:widowControl w:val="0"/>
        <w:ind w:left="6237"/>
        <w:jc w:val="center"/>
      </w:pPr>
      <w:r>
        <w:rPr>
          <w:sz w:val="28"/>
          <w:szCs w:val="28"/>
        </w:rPr>
        <w:t xml:space="preserve">Администрации </w:t>
      </w:r>
      <w:r w:rsidR="002F64B1">
        <w:rPr>
          <w:sz w:val="28"/>
          <w:szCs w:val="28"/>
        </w:rPr>
        <w:t>Марковского</w:t>
      </w:r>
      <w:r w:rsidR="00586530">
        <w:rPr>
          <w:sz w:val="28"/>
          <w:szCs w:val="28"/>
        </w:rPr>
        <w:t xml:space="preserve"> </w:t>
      </w:r>
      <w:r w:rsidR="000C3FFA">
        <w:rPr>
          <w:sz w:val="28"/>
          <w:szCs w:val="28"/>
        </w:rPr>
        <w:t>сельсовета Глушковского района Курской области</w:t>
      </w:r>
    </w:p>
    <w:p w:rsidR="00D5251C" w:rsidRDefault="008A5672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0C3FFA">
        <w:rPr>
          <w:sz w:val="28"/>
          <w:szCs w:val="28"/>
        </w:rPr>
        <w:t xml:space="preserve"> №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утверждения схемы размещения гаражей, являющихся 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некапитальными сооружениями, либо стоянок технических </w:t>
      </w:r>
    </w:p>
    <w:p w:rsidR="00D5251C" w:rsidRDefault="00D525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или других средств передвижения инвалидов вблизи их места жительства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135"/>
          <w:tab w:val="left" w:pos="1545"/>
          <w:tab w:val="left" w:pos="1721"/>
          <w:tab w:val="left" w:pos="1862"/>
          <w:tab w:val="left" w:pos="2230"/>
          <w:tab w:val="left" w:pos="2411"/>
          <w:tab w:val="left" w:pos="2833"/>
          <w:tab w:val="left" w:pos="2958"/>
          <w:tab w:val="left" w:pos="3188"/>
          <w:tab w:val="left" w:pos="3500"/>
          <w:tab w:val="left" w:pos="3539"/>
          <w:tab w:val="left" w:pos="3876"/>
          <w:tab w:val="left" w:pos="4226"/>
          <w:tab w:val="left" w:pos="4422"/>
          <w:tab w:val="left" w:pos="4470"/>
          <w:tab w:val="left" w:pos="5290"/>
          <w:tab w:val="left" w:pos="5681"/>
          <w:tab w:val="left" w:pos="5789"/>
          <w:tab w:val="left" w:pos="6020"/>
          <w:tab w:val="left" w:pos="6248"/>
          <w:tab w:val="left" w:pos="6492"/>
          <w:tab w:val="left" w:pos="7187"/>
          <w:tab w:val="left" w:pos="7265"/>
          <w:tab w:val="left" w:pos="7583"/>
          <w:tab w:val="left" w:pos="7927"/>
          <w:tab w:val="left" w:pos="8100"/>
          <w:tab w:val="left" w:pos="8572"/>
          <w:tab w:val="left" w:pos="8918"/>
          <w:tab w:val="left" w:pos="9049"/>
        </w:tabs>
        <w:autoSpaceDE w:val="0"/>
        <w:autoSpaceDN w:val="0"/>
        <w:ind w:right="529" w:firstLine="721"/>
        <w:jc w:val="both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spacing w:val="-2"/>
          <w:sz w:val="28"/>
          <w:szCs w:val="22"/>
          <w:lang w:eastAsia="en-US"/>
        </w:rPr>
        <w:t>Настоящий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w w:val="95"/>
          <w:sz w:val="28"/>
          <w:szCs w:val="22"/>
          <w:lang w:eastAsia="en-US"/>
        </w:rPr>
        <w:t>Порядок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w w:val="95"/>
          <w:sz w:val="28"/>
          <w:szCs w:val="22"/>
          <w:lang w:eastAsia="en-US"/>
        </w:rPr>
        <w:t>утверждения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>
        <w:rPr>
          <w:color w:val="auto"/>
          <w:spacing w:val="-2"/>
          <w:sz w:val="28"/>
          <w:szCs w:val="22"/>
          <w:lang w:eastAsia="en-US"/>
        </w:rPr>
        <w:t xml:space="preserve">Администрацией </w:t>
      </w:r>
      <w:r w:rsidR="002F64B1">
        <w:rPr>
          <w:color w:val="auto"/>
          <w:spacing w:val="-2"/>
          <w:sz w:val="28"/>
          <w:szCs w:val="22"/>
          <w:lang w:eastAsia="en-US"/>
        </w:rPr>
        <w:t>Марковского</w:t>
      </w:r>
      <w:r w:rsidR="00586530">
        <w:rPr>
          <w:color w:val="auto"/>
          <w:spacing w:val="-2"/>
          <w:sz w:val="28"/>
          <w:szCs w:val="22"/>
          <w:lang w:eastAsia="en-US"/>
        </w:rPr>
        <w:t xml:space="preserve"> </w:t>
      </w:r>
      <w:r>
        <w:rPr>
          <w:color w:val="auto"/>
          <w:spacing w:val="-2"/>
          <w:sz w:val="28"/>
          <w:szCs w:val="22"/>
          <w:lang w:eastAsia="en-US"/>
        </w:rPr>
        <w:t>сельсовета Глушковского района</w:t>
      </w:r>
      <w:r w:rsidRPr="00994EE2">
        <w:rPr>
          <w:color w:val="auto"/>
          <w:spacing w:val="76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Курской</w:t>
      </w:r>
      <w:r w:rsidRPr="00994EE2">
        <w:rPr>
          <w:color w:val="auto"/>
          <w:spacing w:val="73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области</w:t>
      </w:r>
      <w:r w:rsidRPr="00994EE2">
        <w:rPr>
          <w:color w:val="auto"/>
          <w:spacing w:val="78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 xml:space="preserve">схемы </w:t>
      </w:r>
      <w:r w:rsidRPr="00994EE2">
        <w:rPr>
          <w:color w:val="auto"/>
          <w:spacing w:val="-2"/>
          <w:sz w:val="28"/>
          <w:szCs w:val="22"/>
          <w:lang w:eastAsia="en-US"/>
        </w:rPr>
        <w:t>размещения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6"/>
          <w:sz w:val="28"/>
          <w:szCs w:val="22"/>
          <w:lang w:eastAsia="en-US"/>
        </w:rPr>
        <w:t>на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землях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4"/>
          <w:sz w:val="28"/>
          <w:szCs w:val="22"/>
          <w:lang w:eastAsia="en-US"/>
        </w:rPr>
        <w:t>или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земельных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участках,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находящихся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10"/>
          <w:sz w:val="28"/>
          <w:szCs w:val="22"/>
          <w:lang w:eastAsia="en-US"/>
        </w:rPr>
        <w:t xml:space="preserve">в </w:t>
      </w:r>
      <w:r w:rsidRPr="00994EE2">
        <w:rPr>
          <w:color w:val="auto"/>
          <w:sz w:val="28"/>
          <w:szCs w:val="22"/>
          <w:lang w:eastAsia="en-US"/>
        </w:rPr>
        <w:t>муниципальной</w:t>
      </w:r>
      <w:r w:rsidRPr="00994EE2">
        <w:rPr>
          <w:color w:val="auto"/>
          <w:spacing w:val="2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собственности,</w:t>
      </w:r>
      <w:r w:rsidRPr="00994EE2">
        <w:rPr>
          <w:color w:val="auto"/>
          <w:spacing w:val="-17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гаражей,</w:t>
      </w:r>
      <w:r w:rsidRPr="00994EE2">
        <w:rPr>
          <w:color w:val="auto"/>
          <w:spacing w:val="-7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являющихся некапитальными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сооружениями,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либо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стоянки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технических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или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других средств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передвижения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инвалидов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вблизи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их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места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жительства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 xml:space="preserve">(далее </w:t>
      </w:r>
      <w:r w:rsidRPr="00994EE2">
        <w:rPr>
          <w:color w:val="auto"/>
          <w:spacing w:val="-2"/>
          <w:sz w:val="28"/>
          <w:szCs w:val="22"/>
          <w:lang w:eastAsia="en-US"/>
        </w:rPr>
        <w:t>Порядок),</w:t>
      </w:r>
      <w:r>
        <w:rPr>
          <w:color w:val="auto"/>
          <w:sz w:val="28"/>
          <w:szCs w:val="22"/>
          <w:lang w:eastAsia="en-US"/>
        </w:rPr>
        <w:t xml:space="preserve"> </w:t>
      </w:r>
      <w:r w:rsidRPr="00994EE2">
        <w:rPr>
          <w:color w:val="auto"/>
          <w:spacing w:val="-2"/>
          <w:sz w:val="28"/>
          <w:szCs w:val="22"/>
          <w:lang w:eastAsia="en-US"/>
        </w:rPr>
        <w:t>разработанный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10"/>
          <w:sz w:val="28"/>
          <w:szCs w:val="22"/>
          <w:lang w:eastAsia="en-US"/>
        </w:rPr>
        <w:t>в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соответствии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10"/>
          <w:sz w:val="28"/>
          <w:szCs w:val="22"/>
          <w:lang w:eastAsia="en-US"/>
        </w:rPr>
        <w:t>с</w:t>
      </w:r>
      <w:r>
        <w:rPr>
          <w:color w:val="auto"/>
          <w:sz w:val="28"/>
          <w:szCs w:val="22"/>
          <w:lang w:eastAsia="en-US"/>
        </w:rPr>
        <w:t xml:space="preserve"> </w:t>
      </w:r>
      <w:r w:rsidRPr="00994EE2">
        <w:rPr>
          <w:color w:val="auto"/>
          <w:spacing w:val="-2"/>
          <w:sz w:val="28"/>
          <w:szCs w:val="22"/>
          <w:lang w:eastAsia="en-US"/>
        </w:rPr>
        <w:t>пунктом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10"/>
          <w:w w:val="90"/>
          <w:sz w:val="28"/>
          <w:szCs w:val="22"/>
          <w:lang w:eastAsia="en-US"/>
        </w:rPr>
        <w:t>I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статьи</w:t>
      </w:r>
      <w:r>
        <w:rPr>
          <w:color w:val="auto"/>
          <w:sz w:val="28"/>
          <w:szCs w:val="22"/>
          <w:lang w:eastAsia="en-US"/>
        </w:rPr>
        <w:t xml:space="preserve"> </w:t>
      </w:r>
      <w:r w:rsidRPr="00994EE2">
        <w:rPr>
          <w:color w:val="auto"/>
          <w:spacing w:val="-4"/>
          <w:sz w:val="28"/>
          <w:szCs w:val="22"/>
          <w:lang w:eastAsia="en-US"/>
        </w:rPr>
        <w:t xml:space="preserve">39” </w:t>
      </w:r>
      <w:r w:rsidRPr="00994EE2">
        <w:rPr>
          <w:color w:val="auto"/>
          <w:spacing w:val="-2"/>
          <w:sz w:val="28"/>
          <w:szCs w:val="22"/>
          <w:lang w:eastAsia="en-US"/>
        </w:rPr>
        <w:t>Земельного</w:t>
      </w:r>
      <w:r>
        <w:rPr>
          <w:color w:val="auto"/>
          <w:sz w:val="28"/>
          <w:szCs w:val="22"/>
          <w:lang w:eastAsia="en-US"/>
        </w:rPr>
        <w:t xml:space="preserve"> </w:t>
      </w:r>
      <w:r w:rsidRPr="00994EE2">
        <w:rPr>
          <w:color w:val="auto"/>
          <w:spacing w:val="-2"/>
          <w:sz w:val="28"/>
          <w:szCs w:val="22"/>
          <w:lang w:eastAsia="en-US"/>
        </w:rPr>
        <w:t>кодекса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w w:val="95"/>
          <w:sz w:val="28"/>
          <w:szCs w:val="22"/>
          <w:lang w:eastAsia="en-US"/>
        </w:rPr>
        <w:t>Российской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Федерации,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70"/>
          <w:sz w:val="28"/>
          <w:szCs w:val="22"/>
          <w:lang w:eastAsia="en-US"/>
        </w:rPr>
        <w:t xml:space="preserve"> </w:t>
      </w:r>
      <w:r w:rsidRPr="00994EE2">
        <w:rPr>
          <w:color w:val="auto"/>
          <w:spacing w:val="-2"/>
          <w:sz w:val="28"/>
          <w:szCs w:val="22"/>
          <w:lang w:eastAsia="en-US"/>
        </w:rPr>
        <w:t>устанавливает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 xml:space="preserve">процедуру </w:t>
      </w:r>
      <w:r w:rsidRPr="00994EE2">
        <w:rPr>
          <w:color w:val="auto"/>
          <w:sz w:val="28"/>
          <w:szCs w:val="22"/>
          <w:lang w:eastAsia="en-US"/>
        </w:rPr>
        <w:t>разработки,</w:t>
      </w:r>
      <w:r w:rsidRPr="00994EE2">
        <w:rPr>
          <w:color w:val="auto"/>
          <w:spacing w:val="4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утверждения</w:t>
      </w:r>
      <w:r w:rsidRPr="00994EE2">
        <w:rPr>
          <w:color w:val="auto"/>
          <w:spacing w:val="6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</w:t>
      </w:r>
      <w:r w:rsidRPr="00994EE2">
        <w:rPr>
          <w:color w:val="auto"/>
          <w:spacing w:val="-3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изменения</w:t>
      </w:r>
      <w:r w:rsidRPr="00994EE2">
        <w:rPr>
          <w:color w:val="auto"/>
          <w:spacing w:val="58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 xml:space="preserve">Администрацией </w:t>
      </w:r>
      <w:r w:rsidR="002F64B1">
        <w:rPr>
          <w:color w:val="auto"/>
          <w:sz w:val="28"/>
          <w:szCs w:val="22"/>
          <w:lang w:eastAsia="en-US"/>
        </w:rPr>
        <w:t>Марковского</w:t>
      </w:r>
      <w:r w:rsidR="00586530">
        <w:rPr>
          <w:color w:val="auto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 xml:space="preserve">сельсовета Глушковского района </w:t>
      </w:r>
      <w:r w:rsidRPr="00994EE2">
        <w:rPr>
          <w:color w:val="auto"/>
          <w:sz w:val="28"/>
          <w:szCs w:val="22"/>
          <w:lang w:eastAsia="en-US"/>
        </w:rPr>
        <w:t>Курской</w:t>
      </w:r>
      <w:r w:rsidRPr="00994EE2">
        <w:rPr>
          <w:color w:val="auto"/>
          <w:sz w:val="28"/>
          <w:szCs w:val="22"/>
          <w:lang w:eastAsia="en-US"/>
        </w:rPr>
        <w:tab/>
      </w:r>
      <w:r w:rsidR="002F64B1">
        <w:rPr>
          <w:color w:val="auto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области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схемы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размещения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6"/>
          <w:sz w:val="28"/>
          <w:szCs w:val="22"/>
          <w:lang w:eastAsia="en-US"/>
        </w:rPr>
        <w:t xml:space="preserve">на </w:t>
      </w:r>
      <w:r w:rsidRPr="00994EE2">
        <w:rPr>
          <w:color w:val="auto"/>
          <w:sz w:val="28"/>
          <w:szCs w:val="22"/>
          <w:lang w:eastAsia="en-US"/>
        </w:rPr>
        <w:t>землях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или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земельных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участках,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55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находящихся</w:t>
      </w:r>
      <w:r w:rsidRPr="00994EE2">
        <w:rPr>
          <w:color w:val="auto"/>
          <w:sz w:val="28"/>
          <w:szCs w:val="22"/>
          <w:lang w:eastAsia="en-US"/>
        </w:rPr>
        <w:tab/>
        <w:t>в</w:t>
      </w:r>
      <w:bookmarkStart w:id="0" w:name="_GoBack"/>
      <w:bookmarkEnd w:id="0"/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pacing w:val="-2"/>
          <w:sz w:val="28"/>
          <w:szCs w:val="22"/>
          <w:lang w:eastAsia="en-US"/>
        </w:rPr>
        <w:t>муниципальной</w:t>
      </w:r>
      <w:r>
        <w:rPr>
          <w:color w:val="auto"/>
          <w:sz w:val="28"/>
          <w:szCs w:val="22"/>
          <w:lang w:eastAsia="en-US"/>
        </w:rPr>
        <w:t xml:space="preserve"> </w:t>
      </w:r>
      <w:r w:rsidRPr="00994EE2">
        <w:rPr>
          <w:color w:val="auto"/>
          <w:spacing w:val="-2"/>
          <w:sz w:val="28"/>
          <w:szCs w:val="22"/>
          <w:lang w:eastAsia="en-US"/>
        </w:rPr>
        <w:t>собственности,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55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гаражей,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являющихся</w:t>
      </w:r>
      <w:r w:rsidRPr="00994EE2">
        <w:rPr>
          <w:color w:val="auto"/>
          <w:spacing w:val="80"/>
          <w:w w:val="15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 xml:space="preserve">некапитальными </w:t>
      </w:r>
      <w:r w:rsidRPr="00994EE2">
        <w:rPr>
          <w:color w:val="auto"/>
          <w:w w:val="95"/>
          <w:sz w:val="28"/>
          <w:szCs w:val="22"/>
          <w:lang w:eastAsia="en-US"/>
        </w:rPr>
        <w:t>сооружениями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 xml:space="preserve">(далее </w:t>
      </w:r>
      <w:r w:rsidRPr="00994EE2">
        <w:rPr>
          <w:color w:val="auto"/>
          <w:w w:val="90"/>
          <w:sz w:val="28"/>
          <w:szCs w:val="22"/>
          <w:lang w:eastAsia="en-US"/>
        </w:rPr>
        <w:t xml:space="preserve">— </w:t>
      </w:r>
      <w:r w:rsidRPr="00994EE2">
        <w:rPr>
          <w:color w:val="auto"/>
          <w:w w:val="95"/>
          <w:sz w:val="28"/>
          <w:szCs w:val="22"/>
          <w:lang w:eastAsia="en-US"/>
        </w:rPr>
        <w:t>некапитальные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>гаражи),</w:t>
      </w:r>
      <w:r w:rsidRPr="00994EE2">
        <w:rPr>
          <w:color w:val="auto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>либо стоянки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 xml:space="preserve">технических </w:t>
      </w:r>
      <w:r w:rsidRPr="00994EE2">
        <w:rPr>
          <w:color w:val="auto"/>
          <w:sz w:val="28"/>
          <w:szCs w:val="22"/>
          <w:lang w:eastAsia="en-US"/>
        </w:rPr>
        <w:t>или</w:t>
      </w:r>
      <w:r w:rsidRPr="00994EE2">
        <w:rPr>
          <w:color w:val="auto"/>
          <w:spacing w:val="8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других</w:t>
      </w:r>
      <w:r w:rsidRPr="00994EE2">
        <w:rPr>
          <w:color w:val="auto"/>
          <w:spacing w:val="18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средств</w:t>
      </w:r>
      <w:r w:rsidRPr="00994EE2">
        <w:rPr>
          <w:color w:val="auto"/>
          <w:spacing w:val="15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передвижения</w:t>
      </w:r>
      <w:r w:rsidRPr="00994EE2">
        <w:rPr>
          <w:color w:val="auto"/>
          <w:spacing w:val="35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инвалидов</w:t>
      </w:r>
      <w:r w:rsidRPr="00994EE2">
        <w:rPr>
          <w:color w:val="auto"/>
          <w:spacing w:val="2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вблизи</w:t>
      </w:r>
      <w:r w:rsidRPr="00994EE2">
        <w:rPr>
          <w:color w:val="auto"/>
          <w:spacing w:val="19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их</w:t>
      </w:r>
      <w:r w:rsidRPr="00994EE2">
        <w:rPr>
          <w:color w:val="auto"/>
          <w:spacing w:val="16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места</w:t>
      </w:r>
      <w:r w:rsidRPr="00994EE2">
        <w:rPr>
          <w:color w:val="auto"/>
          <w:spacing w:val="21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жительства (далее</w:t>
      </w:r>
      <w:r w:rsidRPr="00994EE2">
        <w:rPr>
          <w:color w:val="auto"/>
          <w:spacing w:val="-14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0"/>
          <w:sz w:val="28"/>
          <w:szCs w:val="22"/>
          <w:lang w:eastAsia="en-US"/>
        </w:rPr>
        <w:t>—</w:t>
      </w:r>
      <w:r w:rsidRPr="00994EE2">
        <w:rPr>
          <w:color w:val="auto"/>
          <w:spacing w:val="-10"/>
          <w:w w:val="9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стоянка</w:t>
      </w:r>
      <w:r w:rsidRPr="00994EE2">
        <w:rPr>
          <w:color w:val="auto"/>
          <w:spacing w:val="-11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средств</w:t>
      </w:r>
      <w:r w:rsidRPr="00994EE2">
        <w:rPr>
          <w:color w:val="auto"/>
          <w:spacing w:val="-1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передвижения</w:t>
      </w:r>
      <w:r w:rsidRPr="00994EE2">
        <w:rPr>
          <w:color w:val="auto"/>
          <w:spacing w:val="6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инвалидов).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193"/>
        </w:tabs>
        <w:autoSpaceDE w:val="0"/>
        <w:autoSpaceDN w:val="0"/>
        <w:spacing w:line="305" w:lineRule="exact"/>
        <w:ind w:left="1192" w:hanging="343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sz w:val="28"/>
          <w:szCs w:val="22"/>
          <w:lang w:eastAsia="en-US"/>
        </w:rPr>
        <w:t>Размещение</w:t>
      </w:r>
      <w:r w:rsidRPr="00994EE2">
        <w:rPr>
          <w:color w:val="auto"/>
          <w:spacing w:val="46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на</w:t>
      </w:r>
      <w:r w:rsidRPr="00994EE2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землях</w:t>
      </w:r>
      <w:r w:rsidRPr="00994EE2">
        <w:rPr>
          <w:color w:val="auto"/>
          <w:spacing w:val="41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или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земельных</w:t>
      </w:r>
      <w:r w:rsidRPr="00994EE2">
        <w:rPr>
          <w:color w:val="auto"/>
          <w:spacing w:val="48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участках,</w:t>
      </w:r>
      <w:r w:rsidRPr="00994EE2">
        <w:rPr>
          <w:color w:val="auto"/>
          <w:spacing w:val="46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находящихся</w:t>
      </w:r>
      <w:r w:rsidRPr="00994EE2">
        <w:rPr>
          <w:color w:val="auto"/>
          <w:spacing w:val="62"/>
          <w:sz w:val="28"/>
          <w:szCs w:val="22"/>
          <w:lang w:eastAsia="en-US"/>
        </w:rPr>
        <w:t xml:space="preserve"> </w:t>
      </w:r>
      <w:r w:rsidRPr="00994EE2">
        <w:rPr>
          <w:color w:val="auto"/>
          <w:spacing w:val="-10"/>
          <w:sz w:val="28"/>
          <w:szCs w:val="22"/>
          <w:lang w:eastAsia="en-US"/>
        </w:rPr>
        <w:t>в</w:t>
      </w:r>
    </w:p>
    <w:p w:rsidR="00994EE2" w:rsidRPr="00994EE2" w:rsidRDefault="00994EE2" w:rsidP="00994EE2">
      <w:pPr>
        <w:widowControl w:val="0"/>
        <w:autoSpaceDE w:val="0"/>
        <w:autoSpaceDN w:val="0"/>
        <w:spacing w:before="4"/>
        <w:ind w:left="138" w:right="542" w:firstLine="5"/>
        <w:jc w:val="both"/>
        <w:rPr>
          <w:color w:val="auto"/>
          <w:sz w:val="28"/>
          <w:szCs w:val="28"/>
          <w:lang w:eastAsia="en-US"/>
        </w:rPr>
      </w:pPr>
      <w:r w:rsidRPr="00994EE2">
        <w:rPr>
          <w:color w:val="auto"/>
          <w:sz w:val="28"/>
          <w:szCs w:val="28"/>
          <w:lang w:eastAsia="en-US"/>
        </w:rPr>
        <w:t xml:space="preserve">муниципальной собственности, некапитальных гаражей, стоянки средств передвижения инвалидов осуществляется в соответствии со схемой размещения таких объектов (далее </w:t>
      </w:r>
      <w:r w:rsidRPr="00994EE2">
        <w:rPr>
          <w:color w:val="auto"/>
          <w:w w:val="90"/>
          <w:sz w:val="28"/>
          <w:szCs w:val="28"/>
          <w:lang w:eastAsia="en-US"/>
        </w:rPr>
        <w:t xml:space="preserve">— </w:t>
      </w:r>
      <w:r w:rsidRPr="00994EE2">
        <w:rPr>
          <w:color w:val="auto"/>
          <w:sz w:val="28"/>
          <w:szCs w:val="28"/>
          <w:lang w:eastAsia="en-US"/>
        </w:rPr>
        <w:t xml:space="preserve">схема </w:t>
      </w:r>
      <w:r w:rsidRPr="00994EE2">
        <w:rPr>
          <w:color w:val="auto"/>
          <w:spacing w:val="-2"/>
          <w:sz w:val="28"/>
          <w:szCs w:val="28"/>
          <w:lang w:eastAsia="en-US"/>
        </w:rPr>
        <w:t>размещения).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259"/>
        </w:tabs>
        <w:autoSpaceDE w:val="0"/>
        <w:autoSpaceDN w:val="0"/>
        <w:spacing w:line="235" w:lineRule="auto"/>
        <w:ind w:left="136" w:right="558" w:firstLine="713"/>
        <w:jc w:val="both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sz w:val="28"/>
          <w:szCs w:val="22"/>
          <w:lang w:eastAsia="en-US"/>
        </w:rPr>
        <w:t xml:space="preserve">Схема размещения разрабатывается и утверждается </w:t>
      </w:r>
      <w:r>
        <w:rPr>
          <w:color w:val="auto"/>
          <w:sz w:val="28"/>
          <w:szCs w:val="22"/>
          <w:lang w:eastAsia="en-US"/>
        </w:rPr>
        <w:t xml:space="preserve">администрацией </w:t>
      </w:r>
      <w:r w:rsidR="002F64B1">
        <w:rPr>
          <w:color w:val="auto"/>
          <w:sz w:val="28"/>
          <w:szCs w:val="22"/>
          <w:lang w:eastAsia="en-US"/>
        </w:rPr>
        <w:t>Марковского</w:t>
      </w:r>
      <w:r w:rsidR="00586530">
        <w:rPr>
          <w:color w:val="auto"/>
          <w:sz w:val="28"/>
          <w:szCs w:val="22"/>
          <w:lang w:eastAsia="en-US"/>
        </w:rPr>
        <w:t xml:space="preserve"> </w:t>
      </w:r>
      <w:r>
        <w:rPr>
          <w:color w:val="auto"/>
          <w:sz w:val="28"/>
          <w:szCs w:val="22"/>
          <w:lang w:eastAsia="en-US"/>
        </w:rPr>
        <w:t xml:space="preserve">сельсовета Глушковского района </w:t>
      </w:r>
      <w:r w:rsidRPr="00994EE2">
        <w:rPr>
          <w:color w:val="auto"/>
          <w:sz w:val="28"/>
          <w:szCs w:val="22"/>
          <w:lang w:eastAsia="en-US"/>
        </w:rPr>
        <w:t xml:space="preserve"> Курск</w:t>
      </w:r>
      <w:r>
        <w:rPr>
          <w:color w:val="auto"/>
          <w:sz w:val="28"/>
          <w:szCs w:val="22"/>
          <w:lang w:eastAsia="en-US"/>
        </w:rPr>
        <w:t xml:space="preserve">ой области (далее </w:t>
      </w:r>
      <w:r w:rsidRPr="00994EE2">
        <w:rPr>
          <w:color w:val="auto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0"/>
          <w:sz w:val="28"/>
          <w:szCs w:val="22"/>
          <w:lang w:eastAsia="en-US"/>
        </w:rPr>
        <w:t xml:space="preserve">— </w:t>
      </w:r>
      <w:r>
        <w:rPr>
          <w:color w:val="auto"/>
          <w:sz w:val="28"/>
          <w:szCs w:val="22"/>
          <w:lang w:eastAsia="en-US"/>
        </w:rPr>
        <w:t xml:space="preserve"> уполномоченный орган</w:t>
      </w:r>
      <w:r w:rsidRPr="00994EE2">
        <w:rPr>
          <w:color w:val="auto"/>
          <w:spacing w:val="-2"/>
          <w:sz w:val="28"/>
          <w:szCs w:val="22"/>
          <w:lang w:eastAsia="en-US"/>
        </w:rPr>
        <w:t>).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188"/>
        </w:tabs>
        <w:autoSpaceDE w:val="0"/>
        <w:autoSpaceDN w:val="0"/>
        <w:ind w:left="138" w:right="551" w:firstLine="709"/>
        <w:jc w:val="both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sz w:val="28"/>
          <w:szCs w:val="22"/>
          <w:lang w:eastAsia="en-US"/>
        </w:rPr>
        <w:t>Разработка схемы размещения осуществляется уполномоченным органом с учетом сведений о фактическом количестве инвалидов, проживающих</w:t>
      </w:r>
      <w:r w:rsidRPr="00994EE2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в</w:t>
      </w:r>
      <w:r w:rsidRPr="00994EE2">
        <w:rPr>
          <w:color w:val="auto"/>
          <w:spacing w:val="-18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границах</w:t>
      </w:r>
      <w:r w:rsidRPr="00994EE2">
        <w:rPr>
          <w:color w:val="auto"/>
          <w:spacing w:val="-9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муниципального</w:t>
      </w:r>
      <w:r w:rsidRPr="00994EE2">
        <w:rPr>
          <w:color w:val="auto"/>
          <w:spacing w:val="-18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образования,</w:t>
      </w:r>
      <w:r w:rsidRPr="00994EE2">
        <w:rPr>
          <w:color w:val="auto"/>
          <w:spacing w:val="-12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сведений Единого государственного реестра недвижимости, предложений физических, юридических</w:t>
      </w:r>
      <w:r w:rsidRPr="00994EE2">
        <w:rPr>
          <w:color w:val="auto"/>
          <w:spacing w:val="78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лиц,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органов</w:t>
      </w:r>
      <w:r w:rsidRPr="00994EE2">
        <w:rPr>
          <w:color w:val="auto"/>
          <w:spacing w:val="65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государственной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власти</w:t>
      </w:r>
      <w:r w:rsidRPr="00994EE2">
        <w:rPr>
          <w:color w:val="auto"/>
          <w:spacing w:val="67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органов</w:t>
      </w:r>
      <w:r w:rsidRPr="00994EE2">
        <w:rPr>
          <w:color w:val="auto"/>
          <w:spacing w:val="7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местного</w:t>
      </w:r>
    </w:p>
    <w:p w:rsidR="00994EE2" w:rsidRPr="00994EE2" w:rsidRDefault="00994EE2" w:rsidP="00994EE2">
      <w:pPr>
        <w:rPr>
          <w:color w:val="auto"/>
          <w:sz w:val="28"/>
          <w:szCs w:val="22"/>
          <w:lang w:eastAsia="en-US"/>
        </w:rPr>
        <w:sectPr w:rsidR="00994EE2" w:rsidRPr="00994EE2">
          <w:pgSz w:w="11900" w:h="16840"/>
          <w:pgMar w:top="1340" w:right="580" w:bottom="280" w:left="1600" w:header="720" w:footer="720" w:gutter="0"/>
          <w:cols w:space="720"/>
        </w:sectPr>
      </w:pPr>
    </w:p>
    <w:p w:rsidR="00994EE2" w:rsidRPr="00994EE2" w:rsidRDefault="00994EE2" w:rsidP="00994EE2">
      <w:pPr>
        <w:widowControl w:val="0"/>
        <w:autoSpaceDE w:val="0"/>
        <w:autoSpaceDN w:val="0"/>
        <w:spacing w:before="39"/>
        <w:ind w:right="431"/>
        <w:jc w:val="center"/>
        <w:rPr>
          <w:rFonts w:ascii="Consolas"/>
          <w:color w:val="auto"/>
          <w:sz w:val="28"/>
          <w:szCs w:val="28"/>
          <w:lang w:eastAsia="en-US"/>
        </w:rPr>
      </w:pPr>
      <w:r w:rsidRPr="00994EE2">
        <w:rPr>
          <w:rFonts w:ascii="Consolas"/>
          <w:color w:val="auto"/>
          <w:w w:val="79"/>
          <w:sz w:val="28"/>
          <w:szCs w:val="28"/>
          <w:lang w:eastAsia="en-US"/>
        </w:rPr>
        <w:lastRenderedPageBreak/>
        <w:t>2</w:t>
      </w:r>
    </w:p>
    <w:p w:rsidR="00994EE2" w:rsidRPr="00994EE2" w:rsidRDefault="00994EE2" w:rsidP="00994EE2">
      <w:pPr>
        <w:widowControl w:val="0"/>
        <w:autoSpaceDE w:val="0"/>
        <w:autoSpaceDN w:val="0"/>
        <w:rPr>
          <w:rFonts w:ascii="Consolas"/>
          <w:color w:val="auto"/>
          <w:sz w:val="22"/>
          <w:szCs w:val="28"/>
          <w:lang w:eastAsia="en-US"/>
        </w:rPr>
      </w:pPr>
    </w:p>
    <w:p w:rsidR="00994EE2" w:rsidRPr="00994EE2" w:rsidRDefault="00994EE2" w:rsidP="00994EE2">
      <w:pPr>
        <w:widowControl w:val="0"/>
        <w:autoSpaceDE w:val="0"/>
        <w:autoSpaceDN w:val="0"/>
        <w:spacing w:before="1"/>
        <w:ind w:left="130" w:right="528" w:hanging="2"/>
        <w:jc w:val="both"/>
        <w:rPr>
          <w:color w:val="auto"/>
          <w:sz w:val="28"/>
          <w:szCs w:val="28"/>
          <w:lang w:eastAsia="en-US"/>
        </w:rPr>
      </w:pPr>
      <w:r w:rsidRPr="00994EE2">
        <w:rPr>
          <w:color w:val="auto"/>
          <w:sz w:val="28"/>
          <w:szCs w:val="28"/>
          <w:lang w:eastAsia="en-US"/>
        </w:rPr>
        <w:t>самоуправления, в том числе уполномоченных на предоставление земельных</w:t>
      </w:r>
      <w:r w:rsidRPr="00994EE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участков.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226"/>
        </w:tabs>
        <w:autoSpaceDE w:val="0"/>
        <w:autoSpaceDN w:val="0"/>
        <w:spacing w:before="7" w:line="232" w:lineRule="auto"/>
        <w:ind w:left="128" w:right="542" w:firstLine="715"/>
        <w:jc w:val="both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sz w:val="28"/>
          <w:szCs w:val="22"/>
          <w:lang w:eastAsia="en-US"/>
        </w:rPr>
        <w:t>Информация о разработке схемы размещения публикуется на официальном сайте уполномоченного органа в информационно— телекоммуникационной сети «Интернет».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165"/>
          <w:tab w:val="left" w:pos="1351"/>
          <w:tab w:val="left" w:pos="2525"/>
          <w:tab w:val="left" w:pos="3241"/>
          <w:tab w:val="left" w:pos="3299"/>
          <w:tab w:val="left" w:pos="3403"/>
          <w:tab w:val="left" w:pos="4694"/>
          <w:tab w:val="left" w:pos="5071"/>
          <w:tab w:val="left" w:pos="5179"/>
          <w:tab w:val="left" w:pos="5431"/>
          <w:tab w:val="left" w:pos="5975"/>
          <w:tab w:val="left" w:pos="7226"/>
          <w:tab w:val="left" w:pos="7729"/>
          <w:tab w:val="left" w:pos="8102"/>
          <w:tab w:val="left" w:pos="8325"/>
          <w:tab w:val="left" w:pos="8635"/>
        </w:tabs>
        <w:autoSpaceDE w:val="0"/>
        <w:autoSpaceDN w:val="0"/>
        <w:spacing w:before="9" w:line="235" w:lineRule="auto"/>
        <w:ind w:left="127" w:right="537" w:firstLine="713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sz w:val="28"/>
          <w:szCs w:val="22"/>
          <w:lang w:eastAsia="en-US"/>
        </w:rPr>
        <w:t>В</w:t>
      </w:r>
      <w:r w:rsidRPr="00994EE2">
        <w:rPr>
          <w:color w:val="auto"/>
          <w:spacing w:val="19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течение</w:t>
      </w:r>
      <w:r w:rsidRPr="00994EE2">
        <w:rPr>
          <w:color w:val="auto"/>
          <w:spacing w:val="36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тридцати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календарных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дней</w:t>
      </w:r>
      <w:r w:rsidRPr="00994EE2">
        <w:rPr>
          <w:color w:val="auto"/>
          <w:spacing w:val="3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со</w:t>
      </w:r>
      <w:r w:rsidRPr="00994EE2">
        <w:rPr>
          <w:color w:val="auto"/>
          <w:spacing w:val="24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дня</w:t>
      </w:r>
      <w:r w:rsidRPr="00994EE2">
        <w:rPr>
          <w:color w:val="auto"/>
          <w:spacing w:val="27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опубликования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на официальном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сайте</w:t>
      </w:r>
      <w:r w:rsidRPr="00994EE2">
        <w:rPr>
          <w:color w:val="auto"/>
          <w:spacing w:val="7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уполномоченного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органа</w:t>
      </w:r>
      <w:r w:rsidRPr="00994EE2">
        <w:rPr>
          <w:color w:val="auto"/>
          <w:spacing w:val="73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информации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 xml:space="preserve">разработке </w:t>
      </w:r>
      <w:r w:rsidRPr="00994EE2">
        <w:rPr>
          <w:color w:val="auto"/>
          <w:spacing w:val="-2"/>
          <w:sz w:val="28"/>
          <w:szCs w:val="22"/>
          <w:lang w:eastAsia="en-US"/>
        </w:rPr>
        <w:t>схемы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размещения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физические,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юридические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лица,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 xml:space="preserve">органы </w:t>
      </w:r>
      <w:r w:rsidRPr="00994EE2">
        <w:rPr>
          <w:color w:val="auto"/>
          <w:sz w:val="28"/>
          <w:szCs w:val="22"/>
          <w:lang w:eastAsia="en-US"/>
        </w:rPr>
        <w:t>государственной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власти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  <w:t>и</w:t>
      </w:r>
      <w:r w:rsidRPr="00994EE2">
        <w:rPr>
          <w:color w:val="auto"/>
          <w:spacing w:val="8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органы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местного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самоуправления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(далее заинтересованные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лица)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направляют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10"/>
          <w:sz w:val="28"/>
          <w:szCs w:val="22"/>
          <w:lang w:eastAsia="en-US"/>
        </w:rPr>
        <w:t>в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уполномоченный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2"/>
          <w:sz w:val="28"/>
          <w:szCs w:val="22"/>
          <w:lang w:eastAsia="en-US"/>
        </w:rPr>
        <w:t>орган</w:t>
      </w:r>
      <w:r w:rsidRPr="00994EE2">
        <w:rPr>
          <w:color w:val="auto"/>
          <w:sz w:val="28"/>
          <w:szCs w:val="22"/>
          <w:lang w:eastAsia="en-US"/>
        </w:rPr>
        <w:tab/>
      </w:r>
      <w:r w:rsidRPr="00994EE2">
        <w:rPr>
          <w:color w:val="auto"/>
          <w:spacing w:val="-4"/>
          <w:sz w:val="28"/>
          <w:szCs w:val="22"/>
          <w:lang w:eastAsia="en-US"/>
        </w:rPr>
        <w:t xml:space="preserve">свои </w:t>
      </w:r>
      <w:r w:rsidRPr="00994EE2">
        <w:rPr>
          <w:color w:val="auto"/>
          <w:sz w:val="28"/>
          <w:szCs w:val="22"/>
          <w:lang w:eastAsia="en-US"/>
        </w:rPr>
        <w:t>предложения для включения в схему размещения.</w:t>
      </w:r>
    </w:p>
    <w:p w:rsidR="00994EE2" w:rsidRPr="00994EE2" w:rsidRDefault="00994EE2" w:rsidP="00994EE2">
      <w:pPr>
        <w:widowControl w:val="0"/>
        <w:autoSpaceDE w:val="0"/>
        <w:autoSpaceDN w:val="0"/>
        <w:spacing w:before="18" w:line="232" w:lineRule="auto"/>
        <w:ind w:left="127" w:firstLine="710"/>
        <w:rPr>
          <w:color w:val="auto"/>
          <w:sz w:val="28"/>
          <w:szCs w:val="28"/>
          <w:lang w:eastAsia="en-US"/>
        </w:rPr>
      </w:pPr>
      <w:r w:rsidRPr="00994EE2">
        <w:rPr>
          <w:color w:val="auto"/>
          <w:sz w:val="28"/>
          <w:szCs w:val="28"/>
          <w:lang w:eastAsia="en-US"/>
        </w:rPr>
        <w:t>Предложения</w:t>
      </w:r>
      <w:r w:rsidRPr="00994EE2">
        <w:rPr>
          <w:color w:val="auto"/>
          <w:spacing w:val="76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должны</w:t>
      </w:r>
      <w:r w:rsidRPr="00994EE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содержать</w:t>
      </w:r>
      <w:r w:rsidRPr="00994EE2">
        <w:rPr>
          <w:color w:val="auto"/>
          <w:spacing w:val="68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сведения,</w:t>
      </w:r>
      <w:r w:rsidRPr="00994EE2">
        <w:rPr>
          <w:color w:val="auto"/>
          <w:spacing w:val="73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указанные</w:t>
      </w:r>
      <w:r w:rsidRPr="00994EE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в</w:t>
      </w:r>
      <w:r w:rsidRPr="00994EE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пункте</w:t>
      </w:r>
      <w:r w:rsidRPr="00994EE2">
        <w:rPr>
          <w:color w:val="auto"/>
          <w:spacing w:val="68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7 настоящего Порядка.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line="319" w:lineRule="exact"/>
        <w:ind w:left="1115" w:hanging="279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w w:val="95"/>
          <w:sz w:val="28"/>
          <w:szCs w:val="22"/>
          <w:lang w:eastAsia="en-US"/>
        </w:rPr>
        <w:t>Схема</w:t>
      </w:r>
      <w:r w:rsidRPr="00994EE2">
        <w:rPr>
          <w:color w:val="auto"/>
          <w:spacing w:val="28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>размещения</w:t>
      </w:r>
      <w:r w:rsidRPr="00994EE2">
        <w:rPr>
          <w:color w:val="auto"/>
          <w:spacing w:val="46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>состоит</w:t>
      </w:r>
      <w:r w:rsidRPr="00994EE2">
        <w:rPr>
          <w:color w:val="auto"/>
          <w:spacing w:val="24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>из</w:t>
      </w:r>
      <w:r w:rsidRPr="00994EE2">
        <w:rPr>
          <w:color w:val="auto"/>
          <w:spacing w:val="10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>текстовой</w:t>
      </w:r>
      <w:r w:rsidRPr="00994EE2">
        <w:rPr>
          <w:color w:val="auto"/>
          <w:spacing w:val="43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>и</w:t>
      </w:r>
      <w:r w:rsidRPr="00994EE2">
        <w:rPr>
          <w:color w:val="auto"/>
          <w:spacing w:val="19"/>
          <w:sz w:val="28"/>
          <w:szCs w:val="22"/>
          <w:lang w:eastAsia="en-US"/>
        </w:rPr>
        <w:t xml:space="preserve"> </w:t>
      </w:r>
      <w:r w:rsidRPr="00994EE2">
        <w:rPr>
          <w:color w:val="auto"/>
          <w:w w:val="95"/>
          <w:sz w:val="28"/>
          <w:szCs w:val="22"/>
          <w:lang w:eastAsia="en-US"/>
        </w:rPr>
        <w:t>графической</w:t>
      </w:r>
      <w:r w:rsidRPr="00994EE2">
        <w:rPr>
          <w:color w:val="auto"/>
          <w:spacing w:val="51"/>
          <w:sz w:val="28"/>
          <w:szCs w:val="22"/>
          <w:lang w:eastAsia="en-US"/>
        </w:rPr>
        <w:t xml:space="preserve"> </w:t>
      </w:r>
      <w:r w:rsidRPr="00994EE2">
        <w:rPr>
          <w:color w:val="auto"/>
          <w:spacing w:val="-2"/>
          <w:w w:val="95"/>
          <w:sz w:val="28"/>
          <w:szCs w:val="22"/>
          <w:lang w:eastAsia="en-US"/>
        </w:rPr>
        <w:t>частей.</w:t>
      </w:r>
    </w:p>
    <w:p w:rsidR="00994EE2" w:rsidRPr="00994EE2" w:rsidRDefault="00994EE2" w:rsidP="00994EE2">
      <w:pPr>
        <w:widowControl w:val="0"/>
        <w:autoSpaceDE w:val="0"/>
        <w:autoSpaceDN w:val="0"/>
        <w:spacing w:before="4"/>
        <w:ind w:left="127" w:right="549" w:firstLine="710"/>
        <w:jc w:val="both"/>
        <w:rPr>
          <w:color w:val="auto"/>
          <w:sz w:val="28"/>
          <w:szCs w:val="28"/>
          <w:lang w:eastAsia="en-US"/>
        </w:rPr>
      </w:pPr>
      <w:r w:rsidRPr="00994EE2">
        <w:rPr>
          <w:color w:val="auto"/>
          <w:sz w:val="28"/>
          <w:szCs w:val="28"/>
          <w:lang w:eastAsia="en-US"/>
        </w:rPr>
        <w:t xml:space="preserve"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</w:t>
      </w:r>
      <w:r w:rsidRPr="00994EE2">
        <w:rPr>
          <w:color w:val="auto"/>
          <w:spacing w:val="-2"/>
          <w:sz w:val="28"/>
          <w:szCs w:val="28"/>
          <w:lang w:eastAsia="en-US"/>
        </w:rPr>
        <w:t>размещения.</w:t>
      </w:r>
    </w:p>
    <w:p w:rsidR="00994EE2" w:rsidRPr="00994EE2" w:rsidRDefault="00994EE2" w:rsidP="00994EE2">
      <w:pPr>
        <w:widowControl w:val="0"/>
        <w:autoSpaceDE w:val="0"/>
        <w:autoSpaceDN w:val="0"/>
        <w:ind w:left="123" w:right="550" w:firstLine="714"/>
        <w:jc w:val="both"/>
        <w:rPr>
          <w:color w:val="auto"/>
          <w:sz w:val="28"/>
          <w:szCs w:val="28"/>
          <w:lang w:eastAsia="en-US"/>
        </w:rPr>
      </w:pPr>
      <w:r w:rsidRPr="00994EE2">
        <w:rPr>
          <w:color w:val="auto"/>
          <w:sz w:val="28"/>
          <w:szCs w:val="28"/>
          <w:lang w:eastAsia="en-US"/>
        </w:rPr>
        <w:t>Графическая часть выполняется в произвольном масштабе, обеспечивающем</w:t>
      </w:r>
      <w:r w:rsidRPr="00994EE2">
        <w:rPr>
          <w:color w:val="auto"/>
          <w:spacing w:val="-3"/>
          <w:sz w:val="28"/>
          <w:szCs w:val="28"/>
          <w:lang w:eastAsia="en-US"/>
        </w:rPr>
        <w:t xml:space="preserve"> </w:t>
      </w:r>
      <w:r w:rsidR="004E6539">
        <w:rPr>
          <w:color w:val="auto"/>
          <w:sz w:val="28"/>
          <w:szCs w:val="28"/>
          <w:lang w:eastAsia="en-US"/>
        </w:rPr>
        <w:t xml:space="preserve">читаемость </w:t>
      </w:r>
      <w:r w:rsidRPr="00994EE2">
        <w:rPr>
          <w:color w:val="auto"/>
          <w:spacing w:val="-18"/>
          <w:sz w:val="28"/>
          <w:szCs w:val="28"/>
          <w:lang w:eastAsia="en-US"/>
        </w:rPr>
        <w:t xml:space="preserve"> </w:t>
      </w:r>
      <w:r w:rsidR="004E6539">
        <w:rPr>
          <w:color w:val="auto"/>
          <w:spacing w:val="-18"/>
          <w:sz w:val="28"/>
          <w:szCs w:val="28"/>
          <w:lang w:eastAsia="en-US"/>
        </w:rPr>
        <w:t>г</w:t>
      </w:r>
      <w:r w:rsidRPr="00994EE2">
        <w:rPr>
          <w:color w:val="auto"/>
          <w:sz w:val="28"/>
          <w:szCs w:val="28"/>
          <w:lang w:eastAsia="en-US"/>
        </w:rPr>
        <w:t xml:space="preserve">рафической информации с указанием мест </w:t>
      </w:r>
      <w:r w:rsidRPr="00994EE2">
        <w:rPr>
          <w:color w:val="auto"/>
          <w:spacing w:val="-2"/>
          <w:sz w:val="28"/>
          <w:szCs w:val="28"/>
          <w:lang w:eastAsia="en-US"/>
        </w:rPr>
        <w:t>расположения</w:t>
      </w:r>
      <w:r w:rsidRPr="00994EE2">
        <w:rPr>
          <w:color w:val="auto"/>
          <w:spacing w:val="24"/>
          <w:sz w:val="28"/>
          <w:szCs w:val="28"/>
          <w:lang w:eastAsia="en-US"/>
        </w:rPr>
        <w:t xml:space="preserve"> </w:t>
      </w:r>
      <w:r w:rsidRPr="00994EE2">
        <w:rPr>
          <w:color w:val="auto"/>
          <w:spacing w:val="-2"/>
          <w:sz w:val="28"/>
          <w:szCs w:val="28"/>
          <w:lang w:eastAsia="en-US"/>
        </w:rPr>
        <w:t>некапитальных</w:t>
      </w:r>
      <w:r w:rsidRPr="00994EE2">
        <w:rPr>
          <w:color w:val="auto"/>
          <w:spacing w:val="21"/>
          <w:sz w:val="28"/>
          <w:szCs w:val="28"/>
          <w:lang w:eastAsia="en-US"/>
        </w:rPr>
        <w:t xml:space="preserve"> </w:t>
      </w:r>
      <w:r w:rsidRPr="00994EE2">
        <w:rPr>
          <w:color w:val="auto"/>
          <w:spacing w:val="-2"/>
          <w:sz w:val="28"/>
          <w:szCs w:val="28"/>
          <w:lang w:eastAsia="en-US"/>
        </w:rPr>
        <w:t>гаражей либо стоянки средств передвижения</w:t>
      </w:r>
    </w:p>
    <w:p w:rsidR="00994EE2" w:rsidRPr="00994EE2" w:rsidRDefault="004E6539" w:rsidP="004E6539">
      <w:pPr>
        <w:widowControl w:val="0"/>
        <w:autoSpaceDE w:val="0"/>
        <w:autoSpaceDN w:val="0"/>
        <w:spacing w:before="74"/>
        <w:jc w:val="both"/>
        <w:rPr>
          <w:color w:val="auto"/>
          <w:sz w:val="28"/>
          <w:szCs w:val="28"/>
          <w:lang w:eastAsia="en-US"/>
        </w:rPr>
      </w:pPr>
      <w:r w:rsidRPr="004E6539">
        <w:rPr>
          <w:color w:val="auto"/>
          <w:w w:val="95"/>
          <w:sz w:val="28"/>
          <w:szCs w:val="28"/>
          <w:lang w:eastAsia="en-US"/>
        </w:rPr>
        <w:t>и</w:t>
      </w:r>
      <w:r w:rsidRPr="004E6539">
        <w:rPr>
          <w:color w:val="auto"/>
          <w:spacing w:val="-2"/>
          <w:w w:val="105"/>
          <w:sz w:val="28"/>
          <w:szCs w:val="28"/>
          <w:lang w:eastAsia="en-US"/>
        </w:rPr>
        <w:t>нвалидов</w:t>
      </w:r>
      <w:r w:rsidR="00994EE2" w:rsidRPr="00994EE2">
        <w:rPr>
          <w:color w:val="auto"/>
          <w:spacing w:val="-2"/>
          <w:w w:val="105"/>
          <w:sz w:val="28"/>
          <w:szCs w:val="28"/>
          <w:lang w:eastAsia="en-US"/>
        </w:rPr>
        <w:t>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spacing w:before="31" w:line="235" w:lineRule="auto"/>
        <w:ind w:left="117" w:right="542" w:firstLine="713"/>
        <w:jc w:val="both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sz w:val="28"/>
          <w:szCs w:val="22"/>
          <w:lang w:eastAsia="en-US"/>
        </w:rPr>
        <w:t>Схема размещения может предусматривать размещение некапитальных гаражей, возведенных до дня вступления в силу Федерального закона от 5 апреля 2021 года № 79—ФЗ «О внесении изменений в отдельные законодательные акты Российской Федерации», а также места стоянки средств передвижения инвалидов, предоставленные им</w:t>
      </w:r>
      <w:r w:rsidRPr="00994EE2">
        <w:rPr>
          <w:color w:val="auto"/>
          <w:spacing w:val="22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до</w:t>
      </w:r>
      <w:r w:rsidRPr="00994EE2">
        <w:rPr>
          <w:color w:val="auto"/>
          <w:spacing w:val="18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дня</w:t>
      </w:r>
      <w:r w:rsidRPr="00994EE2">
        <w:rPr>
          <w:color w:val="auto"/>
          <w:spacing w:val="24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вступления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в силу</w:t>
      </w:r>
      <w:r w:rsidRPr="00994EE2">
        <w:rPr>
          <w:color w:val="auto"/>
          <w:spacing w:val="24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Федерального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закона</w:t>
      </w:r>
      <w:r w:rsidRPr="00994EE2">
        <w:rPr>
          <w:color w:val="auto"/>
          <w:spacing w:val="27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от</w:t>
      </w:r>
      <w:r w:rsidRPr="00994EE2">
        <w:rPr>
          <w:color w:val="auto"/>
          <w:spacing w:val="19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5</w:t>
      </w:r>
      <w:r w:rsidRPr="00994EE2">
        <w:rPr>
          <w:color w:val="auto"/>
          <w:spacing w:val="21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апреля</w:t>
      </w:r>
      <w:r w:rsidRPr="00994EE2">
        <w:rPr>
          <w:color w:val="auto"/>
          <w:spacing w:val="35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2021</w:t>
      </w:r>
      <w:r w:rsidRPr="00994EE2">
        <w:rPr>
          <w:color w:val="auto"/>
          <w:spacing w:val="37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года</w:t>
      </w:r>
    </w:p>
    <w:p w:rsidR="00994EE2" w:rsidRPr="00994EE2" w:rsidRDefault="00994EE2" w:rsidP="00994EE2">
      <w:pPr>
        <w:widowControl w:val="0"/>
        <w:autoSpaceDE w:val="0"/>
        <w:autoSpaceDN w:val="0"/>
        <w:spacing w:before="12"/>
        <w:ind w:left="119" w:right="560" w:firstLine="11"/>
        <w:jc w:val="both"/>
        <w:rPr>
          <w:color w:val="auto"/>
          <w:sz w:val="28"/>
          <w:szCs w:val="28"/>
          <w:lang w:eastAsia="en-US"/>
        </w:rPr>
      </w:pPr>
      <w:r w:rsidRPr="00994EE2">
        <w:rPr>
          <w:i/>
          <w:color w:val="auto"/>
          <w:sz w:val="28"/>
          <w:szCs w:val="28"/>
          <w:lang w:eastAsia="en-US"/>
        </w:rPr>
        <w:t xml:space="preserve">№ </w:t>
      </w:r>
      <w:r w:rsidRPr="00994EE2">
        <w:rPr>
          <w:color w:val="auto"/>
          <w:sz w:val="28"/>
          <w:szCs w:val="28"/>
          <w:lang w:eastAsia="en-US"/>
        </w:rPr>
        <w:t>79-ФЗ «О внесении изменений в отдельные законодательные акты Российской</w:t>
      </w:r>
      <w:r w:rsidRPr="00994EE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Федерации».</w:t>
      </w:r>
    </w:p>
    <w:p w:rsidR="00994EE2" w:rsidRPr="00994EE2" w:rsidRDefault="00994EE2" w:rsidP="00994EE2">
      <w:pPr>
        <w:widowControl w:val="0"/>
        <w:autoSpaceDE w:val="0"/>
        <w:autoSpaceDN w:val="0"/>
        <w:spacing w:before="1" w:line="235" w:lineRule="auto"/>
        <w:ind w:left="114" w:right="551" w:firstLine="714"/>
        <w:jc w:val="both"/>
        <w:rPr>
          <w:color w:val="auto"/>
          <w:sz w:val="28"/>
          <w:szCs w:val="28"/>
          <w:lang w:eastAsia="en-US"/>
        </w:rPr>
      </w:pPr>
      <w:r w:rsidRPr="00994EE2">
        <w:rPr>
          <w:color w:val="auto"/>
          <w:sz w:val="28"/>
          <w:szCs w:val="28"/>
          <w:lang w:eastAsia="en-US"/>
        </w:rPr>
        <w:t>Включение в схему размещения таких некапитальных гаражей граждан либо стоянок средств передвижения инвалидов осуществляется в соответствии с настоящим</w:t>
      </w:r>
      <w:r w:rsidRPr="00994EE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Порядком.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179"/>
        </w:tabs>
        <w:autoSpaceDE w:val="0"/>
        <w:autoSpaceDN w:val="0"/>
        <w:spacing w:before="5"/>
        <w:ind w:left="112" w:right="569" w:firstLine="709"/>
        <w:jc w:val="both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sz w:val="28"/>
          <w:szCs w:val="22"/>
          <w:lang w:eastAsia="en-US"/>
        </w:rPr>
        <w:t>В случае отказа о внесении в схему размещения предложений заинтересованных лиц по основаниям, указанным в пункте 10 настоящего Порядка, уполномоченный</w:t>
      </w:r>
      <w:r w:rsidRPr="00994EE2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орган в течение семи календарных дней со дня поступления предложений для включения в схему размещения информирует заинтересованное</w:t>
      </w:r>
      <w:r w:rsidRPr="00994EE2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лицо</w:t>
      </w:r>
      <w:r w:rsidRPr="00994EE2">
        <w:rPr>
          <w:color w:val="auto"/>
          <w:spacing w:val="-2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с</w:t>
      </w:r>
      <w:r w:rsidRPr="00994EE2">
        <w:rPr>
          <w:color w:val="auto"/>
          <w:spacing w:val="-5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указанием</w:t>
      </w:r>
      <w:r w:rsidRPr="00994EE2">
        <w:rPr>
          <w:color w:val="auto"/>
          <w:spacing w:val="28"/>
          <w:sz w:val="28"/>
          <w:szCs w:val="22"/>
          <w:lang w:eastAsia="en-US"/>
        </w:rPr>
        <w:t xml:space="preserve"> </w:t>
      </w:r>
      <w:r w:rsidR="004E6539">
        <w:rPr>
          <w:color w:val="auto"/>
          <w:sz w:val="28"/>
          <w:szCs w:val="22"/>
          <w:lang w:eastAsia="en-US"/>
        </w:rPr>
        <w:t>п</w:t>
      </w:r>
      <w:r w:rsidRPr="00994EE2">
        <w:rPr>
          <w:color w:val="auto"/>
          <w:sz w:val="28"/>
          <w:szCs w:val="22"/>
          <w:lang w:eastAsia="en-US"/>
        </w:rPr>
        <w:t>ричин такого отказа.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283"/>
        </w:tabs>
        <w:autoSpaceDE w:val="0"/>
        <w:autoSpaceDN w:val="0"/>
        <w:ind w:left="110" w:right="572" w:firstLine="719"/>
        <w:jc w:val="both"/>
        <w:rPr>
          <w:color w:val="auto"/>
          <w:sz w:val="28"/>
          <w:szCs w:val="22"/>
          <w:lang w:eastAsia="en-US"/>
        </w:rPr>
      </w:pPr>
      <w:r w:rsidRPr="00994EE2">
        <w:rPr>
          <w:color w:val="auto"/>
          <w:sz w:val="28"/>
          <w:szCs w:val="22"/>
          <w:lang w:eastAsia="en-US"/>
        </w:rPr>
        <w:t>Земли или земельные участки не подлежат включению в схему размещения</w:t>
      </w:r>
      <w:r w:rsidRPr="00994EE2">
        <w:rPr>
          <w:color w:val="auto"/>
          <w:spacing w:val="40"/>
          <w:sz w:val="28"/>
          <w:szCs w:val="22"/>
          <w:lang w:eastAsia="en-US"/>
        </w:rPr>
        <w:t xml:space="preserve"> </w:t>
      </w:r>
      <w:r w:rsidRPr="00994EE2">
        <w:rPr>
          <w:color w:val="auto"/>
          <w:sz w:val="28"/>
          <w:szCs w:val="22"/>
          <w:lang w:eastAsia="en-US"/>
        </w:rPr>
        <w:t>в следующих случаях:</w:t>
      </w:r>
    </w:p>
    <w:p w:rsidR="00994EE2" w:rsidRPr="00994EE2" w:rsidRDefault="00994EE2" w:rsidP="00994EE2">
      <w:pPr>
        <w:widowControl w:val="0"/>
        <w:autoSpaceDE w:val="0"/>
        <w:autoSpaceDN w:val="0"/>
        <w:ind w:left="103" w:right="556" w:firstLine="710"/>
        <w:jc w:val="both"/>
        <w:rPr>
          <w:color w:val="auto"/>
          <w:sz w:val="28"/>
          <w:szCs w:val="28"/>
          <w:lang w:eastAsia="en-US"/>
        </w:rPr>
      </w:pPr>
      <w:r w:rsidRPr="00994EE2">
        <w:rPr>
          <w:color w:val="auto"/>
          <w:sz w:val="28"/>
          <w:szCs w:val="28"/>
          <w:lang w:eastAsia="en-US"/>
        </w:rPr>
        <w:t>а) в отношении земельного участка проводятся</w:t>
      </w:r>
      <w:r w:rsidRPr="00994EE2">
        <w:rPr>
          <w:color w:val="auto"/>
          <w:spacing w:val="4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работы по его предоставлению на торгах либо без проведения торгов, в том числе: поданы заявления о заключении соглашения об установлении сервитута, публичного</w:t>
      </w:r>
      <w:r w:rsidRPr="00994EE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сервитута,</w:t>
      </w:r>
      <w:r w:rsidRPr="00994EE2">
        <w:rPr>
          <w:color w:val="auto"/>
          <w:spacing w:val="77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о</w:t>
      </w:r>
      <w:r w:rsidRPr="00994EE2">
        <w:rPr>
          <w:color w:val="auto"/>
          <w:spacing w:val="7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заключении</w:t>
      </w:r>
      <w:r w:rsidRPr="00994EE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соглашения</w:t>
      </w:r>
      <w:r w:rsidRPr="00994EE2">
        <w:rPr>
          <w:color w:val="auto"/>
          <w:spacing w:val="80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о</w:t>
      </w:r>
      <w:r w:rsidRPr="00994EE2">
        <w:rPr>
          <w:color w:val="auto"/>
          <w:spacing w:val="69"/>
          <w:sz w:val="28"/>
          <w:szCs w:val="28"/>
          <w:lang w:eastAsia="en-US"/>
        </w:rPr>
        <w:t xml:space="preserve"> </w:t>
      </w:r>
      <w:r w:rsidRPr="00994EE2">
        <w:rPr>
          <w:color w:val="auto"/>
          <w:sz w:val="28"/>
          <w:szCs w:val="28"/>
          <w:lang w:eastAsia="en-US"/>
        </w:rPr>
        <w:t>перераспределении</w:t>
      </w:r>
    </w:p>
    <w:p w:rsidR="00994EE2" w:rsidRPr="00994EE2" w:rsidRDefault="00994EE2" w:rsidP="00994EE2">
      <w:pPr>
        <w:rPr>
          <w:color w:val="auto"/>
          <w:sz w:val="22"/>
          <w:szCs w:val="22"/>
          <w:lang w:eastAsia="en-US"/>
        </w:rPr>
        <w:sectPr w:rsidR="00994EE2" w:rsidRPr="00994EE2">
          <w:pgSz w:w="11900" w:h="16840"/>
          <w:pgMar w:top="760" w:right="580" w:bottom="280" w:left="1600" w:header="720" w:footer="720" w:gutter="0"/>
          <w:cols w:space="720"/>
        </w:sectPr>
      </w:pPr>
    </w:p>
    <w:p w:rsidR="00994EE2" w:rsidRPr="00994EE2" w:rsidRDefault="00994EE2" w:rsidP="00994EE2">
      <w:pPr>
        <w:widowControl w:val="0"/>
        <w:autoSpaceDE w:val="0"/>
        <w:autoSpaceDN w:val="0"/>
        <w:spacing w:line="168" w:lineRule="exact"/>
        <w:ind w:left="4601"/>
        <w:rPr>
          <w:color w:val="auto"/>
          <w:sz w:val="16"/>
          <w:szCs w:val="28"/>
          <w:lang w:eastAsia="en-US"/>
        </w:rPr>
      </w:pPr>
      <w:r w:rsidRPr="00994EE2">
        <w:rPr>
          <w:noProof/>
          <w:color w:val="auto"/>
          <w:position w:val="-2"/>
          <w:sz w:val="16"/>
          <w:szCs w:val="28"/>
        </w:rPr>
        <w:lastRenderedPageBreak/>
        <w:drawing>
          <wp:inline distT="0" distB="0" distL="0" distR="0">
            <wp:extent cx="53340" cy="106680"/>
            <wp:effectExtent l="0" t="0" r="3810" b="762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EE2" w:rsidRPr="00994EE2" w:rsidRDefault="00994EE2" w:rsidP="00994EE2">
      <w:pPr>
        <w:widowControl w:val="0"/>
        <w:autoSpaceDE w:val="0"/>
        <w:autoSpaceDN w:val="0"/>
        <w:spacing w:before="5"/>
        <w:rPr>
          <w:color w:val="auto"/>
          <w:sz w:val="22"/>
          <w:szCs w:val="28"/>
          <w:lang w:eastAsia="en-US"/>
        </w:rPr>
      </w:pPr>
    </w:p>
    <w:p w:rsidR="00994EE2" w:rsidRPr="00994EE2" w:rsidRDefault="00994EE2" w:rsidP="00994EE2">
      <w:pPr>
        <w:widowControl w:val="0"/>
        <w:autoSpaceDE w:val="0"/>
        <w:autoSpaceDN w:val="0"/>
        <w:spacing w:before="88" w:line="244" w:lineRule="auto"/>
        <w:ind w:left="128" w:right="525" w:firstLine="6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земельных учас</w:t>
      </w:r>
      <w:r w:rsidR="004E6539">
        <w:rPr>
          <w:color w:val="auto"/>
          <w:sz w:val="27"/>
          <w:szCs w:val="22"/>
          <w:lang w:eastAsia="en-US"/>
        </w:rPr>
        <w:t>тков, о выдаче разрешения на исп</w:t>
      </w:r>
      <w:r w:rsidRPr="00994EE2">
        <w:rPr>
          <w:color w:val="auto"/>
          <w:sz w:val="27"/>
          <w:szCs w:val="22"/>
          <w:lang w:eastAsia="en-US"/>
        </w:rPr>
        <w:t>ользование земель или земельного участка, находящихся в государственной или муниципальной собственности,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</w:t>
      </w:r>
      <w:r w:rsidRPr="00994EE2">
        <w:rPr>
          <w:color w:val="auto"/>
          <w:spacing w:val="8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места размещения объекта, заключено соглашение об установлении сервитута,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публичного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сервитута,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в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отношении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земельного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участка,</w:t>
      </w:r>
      <w:r w:rsidRPr="00994EE2">
        <w:rPr>
          <w:color w:val="auto"/>
          <w:spacing w:val="8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имеется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согласие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на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заключение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соглашения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 перераспределении земельных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участков;</w:t>
      </w:r>
    </w:p>
    <w:p w:rsidR="00994EE2" w:rsidRPr="00994EE2" w:rsidRDefault="00994EE2" w:rsidP="00994EE2">
      <w:pPr>
        <w:widowControl w:val="0"/>
        <w:autoSpaceDE w:val="0"/>
        <w:autoSpaceDN w:val="0"/>
        <w:spacing w:before="9" w:line="244" w:lineRule="auto"/>
        <w:ind w:left="132" w:right="538" w:firstLine="708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6) размещение некапитальных гаражей либо стоянки средств передвижения инвалидов не допускается утвержденной документацией по планировке территории;</w:t>
      </w:r>
    </w:p>
    <w:p w:rsidR="00994EE2" w:rsidRPr="00994EE2" w:rsidRDefault="00994EE2" w:rsidP="00994EE2">
      <w:pPr>
        <w:widowControl w:val="0"/>
        <w:autoSpaceDE w:val="0"/>
        <w:autoSpaceDN w:val="0"/>
        <w:spacing w:before="4" w:line="247" w:lineRule="auto"/>
        <w:ind w:left="132" w:right="546" w:firstLine="713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в) нахождение в границах установленных зон градостроительных ограничений и иных территорий, в которых в соответствии с дейс</w:t>
      </w:r>
      <w:r w:rsidR="00586530">
        <w:rPr>
          <w:color w:val="auto"/>
          <w:sz w:val="27"/>
          <w:szCs w:val="22"/>
          <w:lang w:eastAsia="en-US"/>
        </w:rPr>
        <w:t>т</w:t>
      </w:r>
      <w:r w:rsidRPr="00994EE2">
        <w:rPr>
          <w:color w:val="auto"/>
          <w:sz w:val="27"/>
          <w:szCs w:val="22"/>
          <w:lang w:eastAsia="en-US"/>
        </w:rPr>
        <w:t>вующим законодательством не допускается и (или) ограничивается размещение некапитальных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гаражей либо стоянки автомобилей;</w:t>
      </w:r>
    </w:p>
    <w:p w:rsidR="00994EE2" w:rsidRPr="00994EE2" w:rsidRDefault="00994EE2" w:rsidP="00994EE2">
      <w:pPr>
        <w:widowControl w:val="0"/>
        <w:autoSpaceDE w:val="0"/>
        <w:autoSpaceDN w:val="0"/>
        <w:spacing w:line="244" w:lineRule="auto"/>
        <w:ind w:left="128" w:right="541" w:firstLine="714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г) расположение в границах территории общего пользования, на существующих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инженерных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сетях, коммуникациях, сооружениях;</w:t>
      </w:r>
    </w:p>
    <w:p w:rsidR="00994EE2" w:rsidRPr="00994EE2" w:rsidRDefault="00994EE2" w:rsidP="00994EE2">
      <w:pPr>
        <w:widowControl w:val="0"/>
        <w:autoSpaceDE w:val="0"/>
        <w:autoSpaceDN w:val="0"/>
        <w:spacing w:line="242" w:lineRule="auto"/>
        <w:ind w:left="128" w:right="565" w:firstLine="710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д) отсутствует доступ к земле или земельному участку с территории общего пользования.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342"/>
        </w:tabs>
        <w:autoSpaceDE w:val="0"/>
        <w:autoSpaceDN w:val="0"/>
        <w:spacing w:before="5" w:line="247" w:lineRule="auto"/>
        <w:ind w:left="125" w:right="542" w:firstLine="719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Включение в схему размещения земель, земельных участков, находящихся в федеральной собственности или в собственности Курской области, осуществляется уполномоченным органом по согласованию с федеральным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органом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исполнительной власти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или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уполномоченным органом исполнительной власти Курской области, осущес</w:t>
      </w:r>
      <w:r w:rsidR="00586530">
        <w:rPr>
          <w:color w:val="auto"/>
          <w:sz w:val="27"/>
          <w:szCs w:val="22"/>
          <w:lang w:eastAsia="en-US"/>
        </w:rPr>
        <w:t>т</w:t>
      </w:r>
      <w:r w:rsidRPr="00994EE2">
        <w:rPr>
          <w:color w:val="auto"/>
          <w:sz w:val="27"/>
          <w:szCs w:val="22"/>
          <w:lang w:eastAsia="en-US"/>
        </w:rPr>
        <w:t>вляющим полномочия собственника земельных участков, на которых планируется размещение некапитальных гаражей либо стоянки средств передвижения инвалидов,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путем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направления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в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их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адрес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проекта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схемы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размещения.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Срок такого согласования не может превышать пятнадцати календарных</w:t>
      </w:r>
      <w:r w:rsidRPr="00994EE2">
        <w:rPr>
          <w:color w:val="auto"/>
          <w:spacing w:val="8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 xml:space="preserve">дней со дня получения проекта схемы размещения. В случае неполучения в установленный срок от согласующего органа отказа в </w:t>
      </w:r>
      <w:r w:rsidR="00777EEE" w:rsidRPr="00994EE2">
        <w:rPr>
          <w:color w:val="auto"/>
          <w:sz w:val="27"/>
          <w:szCs w:val="22"/>
          <w:lang w:eastAsia="en-US"/>
        </w:rPr>
        <w:t>согласовании</w:t>
      </w:r>
      <w:r w:rsidRPr="00994EE2">
        <w:rPr>
          <w:color w:val="auto"/>
          <w:sz w:val="27"/>
          <w:szCs w:val="22"/>
          <w:lang w:eastAsia="en-US"/>
        </w:rPr>
        <w:t>, схема размещения считается согласованной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 таким органом.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line="295" w:lineRule="exact"/>
        <w:ind w:left="1389" w:hanging="545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Схема</w:t>
      </w:r>
      <w:r w:rsidRPr="00994EE2">
        <w:rPr>
          <w:color w:val="auto"/>
          <w:spacing w:val="37"/>
          <w:sz w:val="27"/>
          <w:szCs w:val="22"/>
          <w:lang w:eastAsia="en-US"/>
        </w:rPr>
        <w:t xml:space="preserve">  </w:t>
      </w:r>
      <w:r w:rsidRPr="00994EE2">
        <w:rPr>
          <w:color w:val="auto"/>
          <w:sz w:val="27"/>
          <w:szCs w:val="22"/>
          <w:lang w:eastAsia="en-US"/>
        </w:rPr>
        <w:t>размещения</w:t>
      </w:r>
      <w:r w:rsidRPr="00994EE2">
        <w:rPr>
          <w:color w:val="auto"/>
          <w:spacing w:val="52"/>
          <w:sz w:val="27"/>
          <w:szCs w:val="22"/>
          <w:lang w:eastAsia="en-US"/>
        </w:rPr>
        <w:t xml:space="preserve">  </w:t>
      </w:r>
      <w:r w:rsidR="00777EEE">
        <w:rPr>
          <w:color w:val="auto"/>
          <w:sz w:val="27"/>
          <w:szCs w:val="22"/>
          <w:lang w:eastAsia="en-US"/>
        </w:rPr>
        <w:t>ут</w:t>
      </w:r>
      <w:r w:rsidRPr="00994EE2">
        <w:rPr>
          <w:color w:val="auto"/>
          <w:sz w:val="27"/>
          <w:szCs w:val="22"/>
          <w:lang w:eastAsia="en-US"/>
        </w:rPr>
        <w:t>верждается</w:t>
      </w:r>
      <w:r w:rsidRPr="00994EE2">
        <w:rPr>
          <w:color w:val="auto"/>
          <w:spacing w:val="50"/>
          <w:sz w:val="27"/>
          <w:szCs w:val="22"/>
          <w:lang w:eastAsia="en-US"/>
        </w:rPr>
        <w:t xml:space="preserve">  </w:t>
      </w:r>
      <w:r w:rsidR="00777EEE">
        <w:rPr>
          <w:color w:val="auto"/>
          <w:sz w:val="27"/>
          <w:szCs w:val="22"/>
          <w:lang w:eastAsia="en-US"/>
        </w:rPr>
        <w:t>муниц</w:t>
      </w:r>
      <w:r w:rsidRPr="00994EE2">
        <w:rPr>
          <w:color w:val="auto"/>
          <w:sz w:val="27"/>
          <w:szCs w:val="22"/>
          <w:lang w:eastAsia="en-US"/>
        </w:rPr>
        <w:t>ипальным</w:t>
      </w:r>
      <w:r w:rsidRPr="00994EE2">
        <w:rPr>
          <w:color w:val="auto"/>
          <w:spacing w:val="54"/>
          <w:sz w:val="27"/>
          <w:szCs w:val="22"/>
          <w:lang w:eastAsia="en-US"/>
        </w:rPr>
        <w:t xml:space="preserve">  </w:t>
      </w:r>
      <w:r w:rsidRPr="00994EE2">
        <w:rPr>
          <w:color w:val="auto"/>
          <w:spacing w:val="-2"/>
          <w:sz w:val="27"/>
          <w:szCs w:val="22"/>
          <w:lang w:eastAsia="en-US"/>
        </w:rPr>
        <w:t>правовым</w:t>
      </w:r>
    </w:p>
    <w:p w:rsidR="00994EE2" w:rsidRPr="00994EE2" w:rsidRDefault="00994EE2" w:rsidP="00994EE2">
      <w:pPr>
        <w:widowControl w:val="0"/>
        <w:autoSpaceDE w:val="0"/>
        <w:autoSpaceDN w:val="0"/>
        <w:spacing w:before="16" w:line="247" w:lineRule="auto"/>
        <w:ind w:left="120" w:right="533" w:firstLine="3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актом уполномоченного органа в срок не позднее пятидесяти календарных дней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со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дня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опубликования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информации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разработке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схемы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размещения на официальном сайте уполномоченного органа в информационно- телекоммуникационной сети «Интернет».</w:t>
      </w:r>
    </w:p>
    <w:p w:rsidR="00994EE2" w:rsidRPr="00994EE2" w:rsidRDefault="00994EE2" w:rsidP="00994EE2">
      <w:pPr>
        <w:widowControl w:val="0"/>
        <w:numPr>
          <w:ilvl w:val="0"/>
          <w:numId w:val="1"/>
        </w:numPr>
        <w:tabs>
          <w:tab w:val="left" w:pos="1477"/>
        </w:tabs>
        <w:autoSpaceDE w:val="0"/>
        <w:autoSpaceDN w:val="0"/>
        <w:spacing w:line="247" w:lineRule="auto"/>
        <w:ind w:left="119" w:right="547" w:firstLine="716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В схему размещения могут быть внесены изменения, предусматривающие включение или исключение из нее мест размещения некапитальных гаражей либо стоянки средств передвижения инвалидов, в порядке, установленном для ее разработки и утверждения, с учетом особенностей, установленных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="00777EEE">
        <w:rPr>
          <w:color w:val="auto"/>
          <w:sz w:val="27"/>
          <w:szCs w:val="22"/>
          <w:lang w:eastAsia="en-US"/>
        </w:rPr>
        <w:t>настоящим</w:t>
      </w:r>
      <w:r w:rsidRPr="00994EE2">
        <w:rPr>
          <w:color w:val="auto"/>
          <w:spacing w:val="26"/>
          <w:sz w:val="27"/>
          <w:szCs w:val="22"/>
          <w:lang w:eastAsia="en-US"/>
        </w:rPr>
        <w:t xml:space="preserve"> </w:t>
      </w:r>
      <w:r w:rsidR="00777EEE">
        <w:rPr>
          <w:color w:val="auto"/>
          <w:spacing w:val="26"/>
          <w:sz w:val="27"/>
          <w:szCs w:val="22"/>
          <w:lang w:eastAsia="en-US"/>
        </w:rPr>
        <w:t>пункт</w:t>
      </w:r>
      <w:r w:rsidRPr="00994EE2">
        <w:rPr>
          <w:color w:val="auto"/>
          <w:sz w:val="27"/>
          <w:szCs w:val="22"/>
          <w:lang w:eastAsia="en-US"/>
        </w:rPr>
        <w:t>ом.</w:t>
      </w:r>
    </w:p>
    <w:p w:rsidR="00994EE2" w:rsidRPr="00994EE2" w:rsidRDefault="00994EE2" w:rsidP="00994EE2">
      <w:pPr>
        <w:spacing w:line="247" w:lineRule="auto"/>
        <w:rPr>
          <w:color w:val="auto"/>
          <w:sz w:val="27"/>
          <w:szCs w:val="22"/>
          <w:lang w:eastAsia="en-US"/>
        </w:rPr>
        <w:sectPr w:rsidR="00994EE2" w:rsidRPr="00994EE2">
          <w:pgSz w:w="11900" w:h="16840"/>
          <w:pgMar w:top="880" w:right="580" w:bottom="280" w:left="1600" w:header="720" w:footer="720" w:gutter="0"/>
          <w:cols w:space="720"/>
        </w:sectPr>
      </w:pPr>
    </w:p>
    <w:p w:rsidR="00994EE2" w:rsidRPr="00994EE2" w:rsidRDefault="00994EE2" w:rsidP="00994EE2">
      <w:pPr>
        <w:widowControl w:val="0"/>
        <w:autoSpaceDE w:val="0"/>
        <w:autoSpaceDN w:val="0"/>
        <w:spacing w:before="76"/>
        <w:ind w:right="367"/>
        <w:jc w:val="center"/>
        <w:rPr>
          <w:color w:val="auto"/>
          <w:sz w:val="24"/>
          <w:szCs w:val="22"/>
          <w:lang w:eastAsia="en-US"/>
        </w:rPr>
      </w:pPr>
      <w:r w:rsidRPr="00994EE2">
        <w:rPr>
          <w:color w:val="auto"/>
          <w:w w:val="96"/>
          <w:sz w:val="24"/>
          <w:szCs w:val="22"/>
          <w:lang w:eastAsia="en-US"/>
        </w:rPr>
        <w:lastRenderedPageBreak/>
        <w:t>4</w:t>
      </w:r>
    </w:p>
    <w:p w:rsidR="00994EE2" w:rsidRPr="00994EE2" w:rsidRDefault="00994EE2" w:rsidP="00994EE2">
      <w:pPr>
        <w:widowControl w:val="0"/>
        <w:autoSpaceDE w:val="0"/>
        <w:autoSpaceDN w:val="0"/>
        <w:spacing w:before="2"/>
        <w:rPr>
          <w:color w:val="auto"/>
          <w:sz w:val="26"/>
          <w:szCs w:val="28"/>
          <w:lang w:eastAsia="en-US"/>
        </w:rPr>
      </w:pPr>
    </w:p>
    <w:p w:rsidR="00994EE2" w:rsidRPr="00994EE2" w:rsidRDefault="00994EE2" w:rsidP="00994EE2">
      <w:pPr>
        <w:widowControl w:val="0"/>
        <w:autoSpaceDE w:val="0"/>
        <w:autoSpaceDN w:val="0"/>
        <w:spacing w:before="1" w:line="247" w:lineRule="auto"/>
        <w:ind w:left="142" w:right="501" w:firstLine="715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Исключение мест размещения некапитальных гаражей либо стоянки средств передвижения инвалидов из схемы размещения осуществляется в следующих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случаях:</w:t>
      </w:r>
    </w:p>
    <w:p w:rsidR="00994EE2" w:rsidRPr="00994EE2" w:rsidRDefault="00994EE2" w:rsidP="00994EE2">
      <w:pPr>
        <w:widowControl w:val="0"/>
        <w:autoSpaceDE w:val="0"/>
        <w:autoSpaceDN w:val="0"/>
        <w:spacing w:before="2" w:line="247" w:lineRule="auto"/>
        <w:ind w:left="145" w:right="500" w:firstLine="711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 xml:space="preserve">предусмотренное схемой размещения место для размещения некапитальных гаражей либо стоянки средств передвижения инвалидов в течение шести месяцев со дня утверждения схемы размещения оказалось </w:t>
      </w:r>
      <w:r w:rsidRPr="00994EE2">
        <w:rPr>
          <w:color w:val="auto"/>
          <w:spacing w:val="-2"/>
          <w:sz w:val="27"/>
          <w:szCs w:val="22"/>
          <w:lang w:eastAsia="en-US"/>
        </w:rPr>
        <w:t>невостребованным;</w:t>
      </w:r>
    </w:p>
    <w:p w:rsidR="00994EE2" w:rsidRPr="00994EE2" w:rsidRDefault="00994EE2" w:rsidP="00777EEE">
      <w:pPr>
        <w:widowControl w:val="0"/>
        <w:autoSpaceDE w:val="0"/>
        <w:autoSpaceDN w:val="0"/>
        <w:spacing w:line="247" w:lineRule="auto"/>
        <w:ind w:left="141" w:right="525" w:firstLine="712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w w:val="105"/>
          <w:sz w:val="27"/>
          <w:szCs w:val="22"/>
          <w:lang w:eastAsia="en-US"/>
        </w:rPr>
        <w:t xml:space="preserve">соответствующим органом государственной власти и органом </w:t>
      </w:r>
      <w:r w:rsidRPr="00994EE2">
        <w:rPr>
          <w:color w:val="auto"/>
          <w:sz w:val="27"/>
          <w:szCs w:val="22"/>
          <w:lang w:eastAsia="en-US"/>
        </w:rPr>
        <w:t>местного</w:t>
      </w:r>
      <w:r w:rsidRPr="00994EE2">
        <w:rPr>
          <w:color w:val="auto"/>
          <w:spacing w:val="39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самоуправления</w:t>
      </w:r>
      <w:r w:rsidRPr="00994EE2">
        <w:rPr>
          <w:color w:val="auto"/>
          <w:spacing w:val="25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принято</w:t>
      </w:r>
      <w:r w:rsidRPr="00994EE2">
        <w:rPr>
          <w:color w:val="auto"/>
          <w:spacing w:val="49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решение</w:t>
      </w:r>
      <w:r w:rsidRPr="00994EE2">
        <w:rPr>
          <w:color w:val="auto"/>
          <w:spacing w:val="41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об</w:t>
      </w:r>
      <w:r w:rsidRPr="00994EE2">
        <w:rPr>
          <w:color w:val="auto"/>
          <w:spacing w:val="27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изъятии</w:t>
      </w:r>
      <w:r w:rsidRPr="00994EE2">
        <w:rPr>
          <w:color w:val="auto"/>
          <w:spacing w:val="55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земельного</w:t>
      </w:r>
      <w:r w:rsidRPr="00994EE2">
        <w:rPr>
          <w:color w:val="auto"/>
          <w:spacing w:val="61"/>
          <w:sz w:val="27"/>
          <w:szCs w:val="22"/>
          <w:lang w:eastAsia="en-US"/>
        </w:rPr>
        <w:t xml:space="preserve"> </w:t>
      </w:r>
      <w:r w:rsidRPr="00994EE2">
        <w:rPr>
          <w:color w:val="auto"/>
          <w:spacing w:val="-2"/>
          <w:sz w:val="27"/>
          <w:szCs w:val="22"/>
          <w:lang w:eastAsia="en-US"/>
        </w:rPr>
        <w:t>участка</w:t>
      </w:r>
      <w:r w:rsidR="00777EEE">
        <w:rPr>
          <w:color w:val="auto"/>
          <w:sz w:val="27"/>
          <w:szCs w:val="22"/>
          <w:lang w:eastAsia="en-US"/>
        </w:rPr>
        <w:t xml:space="preserve"> для государственных или муниципальных нужд</w:t>
      </w:r>
      <w:r w:rsidRPr="00994EE2">
        <w:rPr>
          <w:color w:val="auto"/>
          <w:spacing w:val="-5"/>
          <w:w w:val="105"/>
          <w:position w:val="1"/>
          <w:sz w:val="18"/>
          <w:szCs w:val="22"/>
          <w:lang w:eastAsia="en-US"/>
        </w:rPr>
        <w:t>;</w:t>
      </w:r>
    </w:p>
    <w:p w:rsidR="00994EE2" w:rsidRPr="00994EE2" w:rsidRDefault="00994EE2" w:rsidP="00994EE2">
      <w:pPr>
        <w:widowControl w:val="0"/>
        <w:autoSpaceDE w:val="0"/>
        <w:autoSpaceDN w:val="0"/>
        <w:spacing w:before="21" w:line="247" w:lineRule="auto"/>
        <w:ind w:left="146" w:right="516" w:firstLine="711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место для размещения некапитальных гаражей либо стоянки средств передвижения</w:t>
      </w:r>
      <w:r w:rsidRPr="00994EE2">
        <w:rPr>
          <w:color w:val="auto"/>
          <w:spacing w:val="8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инвалидов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попало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в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утвержденную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в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установленном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порядке охранную зону, не допускающую размещение некапитальных гаражей, либо стоянки средств передвижения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инвалидов;</w:t>
      </w:r>
    </w:p>
    <w:p w:rsidR="00994EE2" w:rsidRPr="00994EE2" w:rsidRDefault="00994EE2" w:rsidP="00994EE2">
      <w:pPr>
        <w:widowControl w:val="0"/>
        <w:autoSpaceDE w:val="0"/>
        <w:autoSpaceDN w:val="0"/>
        <w:spacing w:line="247" w:lineRule="auto"/>
        <w:ind w:left="147" w:right="511" w:firstLine="709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поступление</w:t>
      </w:r>
      <w:r w:rsidRPr="00994EE2">
        <w:rPr>
          <w:color w:val="auto"/>
          <w:spacing w:val="8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в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уполномоченный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орган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отказа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заинтересованного</w:t>
      </w:r>
      <w:r w:rsidRPr="00994EE2">
        <w:rPr>
          <w:color w:val="auto"/>
          <w:spacing w:val="8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л</w:t>
      </w:r>
      <w:r w:rsidR="00777EEE">
        <w:rPr>
          <w:color w:val="auto"/>
          <w:sz w:val="27"/>
          <w:szCs w:val="22"/>
          <w:lang w:eastAsia="en-US"/>
        </w:rPr>
        <w:t>ица в пользовании местом размещ</w:t>
      </w:r>
      <w:r w:rsidRPr="00994EE2">
        <w:rPr>
          <w:color w:val="auto"/>
          <w:sz w:val="27"/>
          <w:szCs w:val="22"/>
          <w:lang w:eastAsia="en-US"/>
        </w:rPr>
        <w:t>ения некапитального гаража либо стоянкой средств передвижения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инвалидов.</w:t>
      </w:r>
    </w:p>
    <w:p w:rsidR="00994EE2" w:rsidRPr="00994EE2" w:rsidRDefault="00994EE2" w:rsidP="00994EE2">
      <w:pPr>
        <w:widowControl w:val="0"/>
        <w:autoSpaceDE w:val="0"/>
        <w:autoSpaceDN w:val="0"/>
        <w:spacing w:line="247" w:lineRule="auto"/>
        <w:ind w:left="145" w:right="504" w:firstLine="720"/>
        <w:jc w:val="both"/>
        <w:rPr>
          <w:color w:val="auto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13. Утвержденная уполномоченным органом схема размещения и вносимые в нее изменения подлежат опубликованию в порядке, установленном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для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официального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опубликования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муниципальных</w:t>
      </w:r>
      <w:r w:rsidRPr="00994EE2">
        <w:rPr>
          <w:color w:val="auto"/>
          <w:spacing w:val="80"/>
          <w:w w:val="15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правовых актов, а также размещению на официальном сайте уполномоченного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органа</w:t>
      </w:r>
      <w:r w:rsidRPr="00994EE2">
        <w:rPr>
          <w:color w:val="auto"/>
          <w:spacing w:val="8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в</w:t>
      </w:r>
      <w:r w:rsidRPr="00994EE2">
        <w:rPr>
          <w:color w:val="auto"/>
          <w:spacing w:val="8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информационно—телекоммуникационной</w:t>
      </w:r>
      <w:r w:rsidRPr="00994EE2">
        <w:rPr>
          <w:color w:val="auto"/>
          <w:spacing w:val="8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сети</w:t>
      </w:r>
    </w:p>
    <w:p w:rsidR="00D5251C" w:rsidRDefault="00994EE2" w:rsidP="00994EE2">
      <w:pPr>
        <w:rPr>
          <w:color w:val="auto"/>
          <w:spacing w:val="-2"/>
          <w:sz w:val="27"/>
          <w:szCs w:val="22"/>
          <w:lang w:eastAsia="en-US"/>
        </w:rPr>
      </w:pPr>
      <w:r w:rsidRPr="00994EE2">
        <w:rPr>
          <w:color w:val="auto"/>
          <w:sz w:val="27"/>
          <w:szCs w:val="22"/>
          <w:lang w:eastAsia="en-US"/>
        </w:rPr>
        <w:t>«Интернет»</w:t>
      </w:r>
      <w:r w:rsidRPr="00994EE2">
        <w:rPr>
          <w:color w:val="auto"/>
          <w:spacing w:val="29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в</w:t>
      </w:r>
      <w:r w:rsidRPr="00994EE2">
        <w:rPr>
          <w:color w:val="auto"/>
          <w:spacing w:val="9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течение</w:t>
      </w:r>
      <w:r w:rsidRPr="00994EE2">
        <w:rPr>
          <w:color w:val="auto"/>
          <w:spacing w:val="29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трех</w:t>
      </w:r>
      <w:r w:rsidRPr="00994EE2">
        <w:rPr>
          <w:color w:val="auto"/>
          <w:spacing w:val="3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календарных</w:t>
      </w:r>
      <w:r w:rsidRPr="00994EE2">
        <w:rPr>
          <w:color w:val="auto"/>
          <w:spacing w:val="40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дней</w:t>
      </w:r>
      <w:r w:rsidRPr="00994EE2">
        <w:rPr>
          <w:color w:val="auto"/>
          <w:spacing w:val="28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со</w:t>
      </w:r>
      <w:r w:rsidRPr="00994EE2">
        <w:rPr>
          <w:color w:val="auto"/>
          <w:spacing w:val="8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дня</w:t>
      </w:r>
      <w:r w:rsidRPr="00994EE2">
        <w:rPr>
          <w:color w:val="auto"/>
          <w:spacing w:val="24"/>
          <w:sz w:val="27"/>
          <w:szCs w:val="22"/>
          <w:lang w:eastAsia="en-US"/>
        </w:rPr>
        <w:t xml:space="preserve"> </w:t>
      </w:r>
      <w:r w:rsidRPr="00994EE2">
        <w:rPr>
          <w:color w:val="auto"/>
          <w:sz w:val="27"/>
          <w:szCs w:val="22"/>
          <w:lang w:eastAsia="en-US"/>
        </w:rPr>
        <w:t>ее</w:t>
      </w:r>
      <w:r w:rsidRPr="00994EE2">
        <w:rPr>
          <w:color w:val="auto"/>
          <w:spacing w:val="22"/>
          <w:sz w:val="27"/>
          <w:szCs w:val="22"/>
          <w:lang w:eastAsia="en-US"/>
        </w:rPr>
        <w:t xml:space="preserve"> </w:t>
      </w:r>
      <w:r w:rsidRPr="00994EE2">
        <w:rPr>
          <w:color w:val="auto"/>
          <w:spacing w:val="-2"/>
          <w:sz w:val="27"/>
          <w:szCs w:val="22"/>
          <w:lang w:eastAsia="en-US"/>
        </w:rPr>
        <w:t>утверждения</w:t>
      </w:r>
      <w:r>
        <w:rPr>
          <w:color w:val="auto"/>
          <w:spacing w:val="-2"/>
          <w:sz w:val="27"/>
          <w:szCs w:val="22"/>
          <w:lang w:eastAsia="en-US"/>
        </w:rPr>
        <w:t>.</w:t>
      </w:r>
      <w:r w:rsidR="00586530">
        <w:rPr>
          <w:color w:val="auto"/>
          <w:spacing w:val="-2"/>
          <w:sz w:val="27"/>
          <w:szCs w:val="22"/>
          <w:lang w:eastAsia="en-US"/>
        </w:rPr>
        <w:t xml:space="preserve"> </w:t>
      </w: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586530" w:rsidRDefault="00586530" w:rsidP="00994EE2">
      <w:pPr>
        <w:rPr>
          <w:color w:val="auto"/>
          <w:spacing w:val="-2"/>
          <w:sz w:val="27"/>
          <w:szCs w:val="22"/>
          <w:lang w:eastAsia="en-US"/>
        </w:rPr>
      </w:pPr>
    </w:p>
    <w:p w:rsidR="00994EE2" w:rsidRDefault="00994EE2" w:rsidP="00994EE2">
      <w:pPr>
        <w:rPr>
          <w:sz w:val="28"/>
        </w:rPr>
      </w:pPr>
    </w:p>
    <w:p w:rsidR="00D5251C" w:rsidRDefault="00D5251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F64B1">
        <w:rPr>
          <w:sz w:val="28"/>
          <w:szCs w:val="28"/>
        </w:rPr>
        <w:t>Марковского</w:t>
      </w:r>
      <w:r w:rsidR="00586530">
        <w:rPr>
          <w:sz w:val="28"/>
          <w:szCs w:val="28"/>
        </w:rPr>
        <w:t xml:space="preserve"> </w:t>
      </w:r>
      <w:r w:rsidR="006F4C09">
        <w:rPr>
          <w:sz w:val="28"/>
          <w:szCs w:val="28"/>
        </w:rPr>
        <w:t>сельсовета Глушковского района Курской области</w:t>
      </w:r>
    </w:p>
    <w:p w:rsidR="00D5251C" w:rsidRDefault="006F4C09">
      <w:pPr>
        <w:widowControl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567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</w:t>
      </w: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ind w:left="6237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widowControl w:val="0"/>
        <w:jc w:val="center"/>
        <w:rPr>
          <w:sz w:val="28"/>
          <w:szCs w:val="28"/>
        </w:rPr>
      </w:pP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СХЕМЫ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гаражей, являющихся некапитальными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сооружениями, либо стоянок технических или других средств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передвижения инвалидов вблизи их места жительства </w:t>
      </w:r>
    </w:p>
    <w:p w:rsidR="00D5251C" w:rsidRDefault="00D5251C">
      <w:pPr>
        <w:jc w:val="center"/>
        <w:rPr>
          <w:sz w:val="28"/>
          <w:szCs w:val="28"/>
        </w:rPr>
      </w:pP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правового акта органа местного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самоуправления об утверждении схемы гаражей,</w:t>
      </w:r>
    </w:p>
    <w:p w:rsidR="00D5251C" w:rsidRDefault="00D5251C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5251C" w:rsidRDefault="00D5251C">
      <w:pPr>
        <w:ind w:left="3686"/>
        <w:jc w:val="center"/>
        <w:rPr>
          <w:sz w:val="24"/>
          <w:szCs w:val="24"/>
        </w:rPr>
      </w:pPr>
      <w:r>
        <w:rPr>
          <w:sz w:val="24"/>
          <w:szCs w:val="24"/>
        </w:rPr>
        <w:t>являющихся некапитальными сооружениями, либо стоянок технических или других средств передвижения инвалидов вблизи их места жительства от _____ № ____)</w:t>
      </w:r>
    </w:p>
    <w:p w:rsidR="00D5251C" w:rsidRDefault="00D5251C">
      <w:pPr>
        <w:ind w:left="3686"/>
        <w:jc w:val="center"/>
        <w:rPr>
          <w:sz w:val="28"/>
          <w:szCs w:val="28"/>
        </w:rPr>
      </w:pP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размещения гаражей,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являющихся некапитальными сооружениями,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либо стоянки технических средств или других средств 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передвижения инвалидов вблизи их места жительства</w:t>
      </w:r>
    </w:p>
    <w:p w:rsidR="00D5251C" w:rsidRDefault="00D5251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D5251C" w:rsidRDefault="00D5251C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поселения, городского округа)</w:t>
      </w:r>
    </w:p>
    <w:p w:rsidR="00D5251C" w:rsidRDefault="00D5251C">
      <w:pPr>
        <w:jc w:val="center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A0" w:firstRow="1" w:lastRow="0" w:firstColumn="1" w:lastColumn="0" w:noHBand="0" w:noVBand="0"/>
      </w:tblPr>
      <w:tblGrid>
        <w:gridCol w:w="606"/>
        <w:gridCol w:w="2124"/>
        <w:gridCol w:w="1024"/>
        <w:gridCol w:w="835"/>
        <w:gridCol w:w="1983"/>
        <w:gridCol w:w="265"/>
        <w:gridCol w:w="1197"/>
        <w:gridCol w:w="1713"/>
      </w:tblGrid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Адресные ориентиры объекта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объекта 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места размещения объекта, квадратных метров 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c>
          <w:tcPr>
            <w:tcW w:w="599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c>
          <w:tcPr>
            <w:tcW w:w="9637" w:type="dxa"/>
            <w:gridSpan w:val="8"/>
            <w:tcMar>
              <w:left w:w="52" w:type="dxa"/>
            </w:tcMar>
          </w:tcPr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изображение места (мест) размещения объекта (объектов)</w:t>
            </w: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№: ____________</w:t>
            </w: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Масштаб 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: ___________</w:t>
            </w:r>
          </w:p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обозначения:</w:t>
            </w:r>
          </w:p>
        </w:tc>
      </w:tr>
      <w:tr w:rsidR="00D5251C">
        <w:trPr>
          <w:trHeight w:val="425"/>
        </w:trPr>
        <w:tc>
          <w:tcPr>
            <w:tcW w:w="9637" w:type="dxa"/>
            <w:gridSpan w:val="8"/>
            <w:tcMar>
              <w:left w:w="52" w:type="dxa"/>
            </w:tcMar>
          </w:tcPr>
          <w:p w:rsidR="00D5251C" w:rsidRDefault="00D52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Условный номер объекта 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>:</w:t>
            </w:r>
          </w:p>
        </w:tc>
      </w:tr>
      <w:tr w:rsidR="00D5251C">
        <w:trPr>
          <w:trHeight w:val="417"/>
        </w:trPr>
        <w:tc>
          <w:tcPr>
            <w:tcW w:w="3711" w:type="dxa"/>
            <w:gridSpan w:val="3"/>
            <w:vMerge w:val="restart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926" w:type="dxa"/>
            <w:gridSpan w:val="5"/>
            <w:tcMar>
              <w:left w:w="52" w:type="dxa"/>
            </w:tcMar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r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D5251C">
        <w:trPr>
          <w:trHeight w:val="417"/>
        </w:trPr>
        <w:tc>
          <w:tcPr>
            <w:tcW w:w="3711" w:type="dxa"/>
            <w:gridSpan w:val="3"/>
            <w:vMerge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  <w:tr w:rsidR="00D5251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D5251C" w:rsidRDefault="00D525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251C" w:rsidRDefault="00D525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Указывается условный номер объекта, представляющий собой последовательный ряд цифр, состоящий из трех позиций: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1 – порядковый номер листа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);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2 – обозначение вида объекта (Г – гараж, С – стоянка);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позиция 3 – порядковый номер объекта (1, 2, …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2 </w:t>
      </w:r>
      <w:r>
        <w:rPr>
          <w:sz w:val="28"/>
          <w:szCs w:val="28"/>
        </w:rPr>
        <w:t>Указывается при наличии кадастрового номера земельного участка.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3 </w:t>
      </w:r>
      <w:r>
        <w:rPr>
          <w:sz w:val="28"/>
          <w:szCs w:val="28"/>
        </w:rPr>
        <w:t>Указывается вид объекта (гараж, стоянка).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 Указывается площадь места размещения объекта, вычисленная с 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«Интернет» с округлением до 1 квадратного метра.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 Графическая часть Схемы размещения объектов разрабатывается в виде плана в одном из следующих масштабов 1:2000, 1:1000, 1:500.</w:t>
      </w:r>
    </w:p>
    <w:p w:rsidR="00D5251C" w:rsidRDefault="00D52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 Указываются значения координат, полученные с использованием технологических и программных средств, в том числе размещенных на 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 информационно-телекоммуникационной сети «Интернет», с округлением до 0,01 метра.</w:t>
      </w:r>
    </w:p>
    <w:p w:rsidR="00D5251C" w:rsidRDefault="00D5251C">
      <w:pPr>
        <w:jc w:val="both"/>
        <w:rPr>
          <w:sz w:val="28"/>
          <w:szCs w:val="28"/>
        </w:rPr>
      </w:pPr>
    </w:p>
    <w:p w:rsidR="00D5251C" w:rsidRDefault="00D5251C">
      <w:pPr>
        <w:rPr>
          <w:sz w:val="28"/>
        </w:rPr>
      </w:pPr>
    </w:p>
    <w:p w:rsidR="00D5251C" w:rsidRDefault="00D5251C">
      <w:pPr>
        <w:pStyle w:val="aff5"/>
        <w:ind w:right="360"/>
      </w:pPr>
    </w:p>
    <w:sectPr w:rsidR="00D5251C" w:rsidSect="00B17276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DC" w:rsidRDefault="004665DC" w:rsidP="00B17276">
      <w:r>
        <w:separator/>
      </w:r>
    </w:p>
  </w:endnote>
  <w:endnote w:type="continuationSeparator" w:id="0">
    <w:p w:rsidR="004665DC" w:rsidRDefault="004665DC" w:rsidP="00B1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DC" w:rsidRDefault="004665DC" w:rsidP="00B17276">
      <w:r>
        <w:separator/>
      </w:r>
    </w:p>
  </w:footnote>
  <w:footnote w:type="continuationSeparator" w:id="0">
    <w:p w:rsidR="004665DC" w:rsidRDefault="004665DC" w:rsidP="00B1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51C" w:rsidRDefault="00051112">
    <w:pPr>
      <w:pStyle w:val="aff6"/>
      <w:jc w:val="center"/>
    </w:pPr>
    <w:r>
      <w:fldChar w:fldCharType="begin"/>
    </w:r>
    <w:r w:rsidR="004A3938">
      <w:instrText>PAGE</w:instrText>
    </w:r>
    <w:r>
      <w:fldChar w:fldCharType="separate"/>
    </w:r>
    <w:r w:rsidR="002F64B1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34AD"/>
    <w:multiLevelType w:val="hybridMultilevel"/>
    <w:tmpl w:val="05526936"/>
    <w:lvl w:ilvl="0" w:tplc="D7AC698C">
      <w:start w:val="1"/>
      <w:numFmt w:val="decimal"/>
      <w:lvlText w:val="%1."/>
      <w:lvlJc w:val="left"/>
      <w:pPr>
        <w:ind w:left="141" w:hanging="272"/>
      </w:pPr>
      <w:rPr>
        <w:w w:val="91"/>
        <w:lang w:val="ru-RU" w:eastAsia="en-US" w:bidi="ar-SA"/>
      </w:rPr>
    </w:lvl>
    <w:lvl w:ilvl="1" w:tplc="9CBAF9A4">
      <w:numFmt w:val="bullet"/>
      <w:lvlText w:val="•"/>
      <w:lvlJc w:val="left"/>
      <w:pPr>
        <w:ind w:left="1098" w:hanging="272"/>
      </w:pPr>
      <w:rPr>
        <w:lang w:val="ru-RU" w:eastAsia="en-US" w:bidi="ar-SA"/>
      </w:rPr>
    </w:lvl>
    <w:lvl w:ilvl="2" w:tplc="A1802D1E">
      <w:numFmt w:val="bullet"/>
      <w:lvlText w:val="•"/>
      <w:lvlJc w:val="left"/>
      <w:pPr>
        <w:ind w:left="2056" w:hanging="272"/>
      </w:pPr>
      <w:rPr>
        <w:lang w:val="ru-RU" w:eastAsia="en-US" w:bidi="ar-SA"/>
      </w:rPr>
    </w:lvl>
    <w:lvl w:ilvl="3" w:tplc="382AFB62">
      <w:numFmt w:val="bullet"/>
      <w:lvlText w:val="•"/>
      <w:lvlJc w:val="left"/>
      <w:pPr>
        <w:ind w:left="3014" w:hanging="272"/>
      </w:pPr>
      <w:rPr>
        <w:lang w:val="ru-RU" w:eastAsia="en-US" w:bidi="ar-SA"/>
      </w:rPr>
    </w:lvl>
    <w:lvl w:ilvl="4" w:tplc="89BED594">
      <w:numFmt w:val="bullet"/>
      <w:lvlText w:val="•"/>
      <w:lvlJc w:val="left"/>
      <w:pPr>
        <w:ind w:left="3972" w:hanging="272"/>
      </w:pPr>
      <w:rPr>
        <w:lang w:val="ru-RU" w:eastAsia="en-US" w:bidi="ar-SA"/>
      </w:rPr>
    </w:lvl>
    <w:lvl w:ilvl="5" w:tplc="0AB4F606">
      <w:numFmt w:val="bullet"/>
      <w:lvlText w:val="•"/>
      <w:lvlJc w:val="left"/>
      <w:pPr>
        <w:ind w:left="4930" w:hanging="272"/>
      </w:pPr>
      <w:rPr>
        <w:lang w:val="ru-RU" w:eastAsia="en-US" w:bidi="ar-SA"/>
      </w:rPr>
    </w:lvl>
    <w:lvl w:ilvl="6" w:tplc="D9BE0768">
      <w:numFmt w:val="bullet"/>
      <w:lvlText w:val="•"/>
      <w:lvlJc w:val="left"/>
      <w:pPr>
        <w:ind w:left="5888" w:hanging="272"/>
      </w:pPr>
      <w:rPr>
        <w:lang w:val="ru-RU" w:eastAsia="en-US" w:bidi="ar-SA"/>
      </w:rPr>
    </w:lvl>
    <w:lvl w:ilvl="7" w:tplc="719CE7C8">
      <w:numFmt w:val="bullet"/>
      <w:lvlText w:val="•"/>
      <w:lvlJc w:val="left"/>
      <w:pPr>
        <w:ind w:left="6846" w:hanging="272"/>
      </w:pPr>
      <w:rPr>
        <w:lang w:val="ru-RU" w:eastAsia="en-US" w:bidi="ar-SA"/>
      </w:rPr>
    </w:lvl>
    <w:lvl w:ilvl="8" w:tplc="8938A7A6">
      <w:numFmt w:val="bullet"/>
      <w:lvlText w:val="•"/>
      <w:lvlJc w:val="left"/>
      <w:pPr>
        <w:ind w:left="7804" w:hanging="27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76"/>
    <w:rsid w:val="0002791D"/>
    <w:rsid w:val="00051112"/>
    <w:rsid w:val="00070361"/>
    <w:rsid w:val="00074E23"/>
    <w:rsid w:val="000C3FFA"/>
    <w:rsid w:val="001C6AA5"/>
    <w:rsid w:val="001E5891"/>
    <w:rsid w:val="00290377"/>
    <w:rsid w:val="002E7471"/>
    <w:rsid w:val="002F64B1"/>
    <w:rsid w:val="00330D52"/>
    <w:rsid w:val="003377B1"/>
    <w:rsid w:val="003F71D7"/>
    <w:rsid w:val="00410FF0"/>
    <w:rsid w:val="004665DC"/>
    <w:rsid w:val="004A3938"/>
    <w:rsid w:val="004E6539"/>
    <w:rsid w:val="00586530"/>
    <w:rsid w:val="006F4C09"/>
    <w:rsid w:val="00777EEE"/>
    <w:rsid w:val="007C63DD"/>
    <w:rsid w:val="007F0463"/>
    <w:rsid w:val="008A5672"/>
    <w:rsid w:val="00900357"/>
    <w:rsid w:val="00922232"/>
    <w:rsid w:val="00922A1E"/>
    <w:rsid w:val="00994EE2"/>
    <w:rsid w:val="00A507A0"/>
    <w:rsid w:val="00B17276"/>
    <w:rsid w:val="00B35D39"/>
    <w:rsid w:val="00B84784"/>
    <w:rsid w:val="00BA475E"/>
    <w:rsid w:val="00C76A86"/>
    <w:rsid w:val="00D25A47"/>
    <w:rsid w:val="00D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73B93A-1E03-4724-8D37-5D4BFAE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63"/>
    <w:rPr>
      <w:color w:val="00000A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7F046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link w:val="20"/>
    <w:uiPriority w:val="99"/>
    <w:qFormat/>
    <w:rsid w:val="007F0463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link w:val="30"/>
    <w:uiPriority w:val="99"/>
    <w:qFormat/>
    <w:rsid w:val="007F0463"/>
    <w:pPr>
      <w:widowControl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link w:val="40"/>
    <w:uiPriority w:val="99"/>
    <w:qFormat/>
    <w:rsid w:val="007F0463"/>
    <w:pPr>
      <w:outlineLvl w:val="3"/>
    </w:pPr>
  </w:style>
  <w:style w:type="paragraph" w:styleId="5">
    <w:name w:val="heading 5"/>
    <w:basedOn w:val="a"/>
    <w:link w:val="50"/>
    <w:uiPriority w:val="99"/>
    <w:qFormat/>
    <w:rsid w:val="007F0463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F0463"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link w:val="70"/>
    <w:uiPriority w:val="99"/>
    <w:qFormat/>
    <w:rsid w:val="007F0463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link w:val="80"/>
    <w:uiPriority w:val="99"/>
    <w:qFormat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link w:val="90"/>
    <w:uiPriority w:val="99"/>
    <w:qFormat/>
    <w:rsid w:val="007F0463"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463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0463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F0463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0463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F0463"/>
    <w:rPr>
      <w:rFonts w:cs="Times New Roman"/>
      <w:color w:val="595959"/>
      <w:spacing w:val="5"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F0463"/>
    <w:rPr>
      <w:rFonts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F0463"/>
    <w:rPr>
      <w:rFonts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F0463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a3">
    <w:name w:val="Основной текст Знак"/>
    <w:basedOn w:val="a0"/>
    <w:uiPriority w:val="99"/>
    <w:rsid w:val="007F0463"/>
    <w:rPr>
      <w:rFonts w:cs="Times New Roman"/>
      <w:sz w:val="28"/>
    </w:rPr>
  </w:style>
  <w:style w:type="character" w:customStyle="1" w:styleId="a4">
    <w:name w:val="Основной текст с отступом Знак"/>
    <w:basedOn w:val="a0"/>
    <w:uiPriority w:val="99"/>
    <w:rsid w:val="007F0463"/>
    <w:rPr>
      <w:rFonts w:cs="Times New Roman"/>
      <w:sz w:val="28"/>
    </w:rPr>
  </w:style>
  <w:style w:type="character" w:customStyle="1" w:styleId="a5">
    <w:name w:val="Нижний колонтитул Знак"/>
    <w:basedOn w:val="a0"/>
    <w:uiPriority w:val="99"/>
    <w:rsid w:val="007F0463"/>
    <w:rPr>
      <w:rFonts w:cs="Times New Roman"/>
    </w:rPr>
  </w:style>
  <w:style w:type="character" w:customStyle="1" w:styleId="a6">
    <w:name w:val="Верхний колонтитул Знак"/>
    <w:basedOn w:val="a0"/>
    <w:uiPriority w:val="99"/>
    <w:rsid w:val="007F0463"/>
    <w:rPr>
      <w:rFonts w:cs="Times New Roman"/>
    </w:rPr>
  </w:style>
  <w:style w:type="character" w:styleId="a7">
    <w:name w:val="page number"/>
    <w:basedOn w:val="a0"/>
    <w:uiPriority w:val="99"/>
    <w:rsid w:val="007F0463"/>
    <w:rPr>
      <w:rFonts w:cs="Times New Roman"/>
    </w:rPr>
  </w:style>
  <w:style w:type="character" w:customStyle="1" w:styleId="a8">
    <w:name w:val="Текст выноски Знак"/>
    <w:basedOn w:val="a0"/>
    <w:uiPriority w:val="99"/>
    <w:rsid w:val="007F046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99"/>
    <w:qFormat/>
    <w:rsid w:val="007F0463"/>
    <w:rPr>
      <w:rFonts w:cs="Times New Roman"/>
      <w:b/>
      <w:i/>
      <w:spacing w:val="10"/>
    </w:rPr>
  </w:style>
  <w:style w:type="character" w:customStyle="1" w:styleId="HTMLPreformattedChar">
    <w:name w:val="HTML Preformatted Char"/>
    <w:uiPriority w:val="99"/>
    <w:semiHidden/>
    <w:locked/>
    <w:rsid w:val="007F0463"/>
    <w:rPr>
      <w:rFonts w:ascii="Courier New" w:hAnsi="Courier New" w:cs="Times New Roman"/>
      <w:sz w:val="22"/>
      <w:szCs w:val="22"/>
    </w:rPr>
  </w:style>
  <w:style w:type="character" w:customStyle="1" w:styleId="aa">
    <w:name w:val="Текст сноски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11">
    <w:name w:val="Текст сноски Знак1"/>
    <w:basedOn w:val="a0"/>
    <w:uiPriority w:val="99"/>
    <w:semiHidden/>
    <w:rsid w:val="007F0463"/>
    <w:rPr>
      <w:rFonts w:cs="Times New Roman"/>
    </w:rPr>
  </w:style>
  <w:style w:type="character" w:customStyle="1" w:styleId="ab">
    <w:name w:val="Текст примечания Знак"/>
    <w:basedOn w:val="a0"/>
    <w:uiPriority w:val="99"/>
    <w:semiHidden/>
    <w:rsid w:val="007F0463"/>
    <w:rPr>
      <w:rFonts w:cs="Times New Roman"/>
      <w:sz w:val="22"/>
      <w:szCs w:val="22"/>
      <w:lang w:eastAsia="en-US"/>
    </w:rPr>
  </w:style>
  <w:style w:type="character" w:customStyle="1" w:styleId="ac">
    <w:name w:val="Текст концевой сноски Знак"/>
    <w:basedOn w:val="a0"/>
    <w:uiPriority w:val="99"/>
    <w:semiHidden/>
    <w:rsid w:val="007F0463"/>
    <w:rPr>
      <w:rFonts w:cs="Times New Roman"/>
      <w:sz w:val="22"/>
      <w:szCs w:val="22"/>
    </w:rPr>
  </w:style>
  <w:style w:type="character" w:customStyle="1" w:styleId="ad">
    <w:name w:val="Красная строка Знак"/>
    <w:basedOn w:val="a3"/>
    <w:uiPriority w:val="99"/>
    <w:rsid w:val="007F0463"/>
    <w:rPr>
      <w:rFonts w:ascii="Arial" w:hAnsi="Arial" w:cs="Arial"/>
      <w:sz w:val="28"/>
    </w:rPr>
  </w:style>
  <w:style w:type="character" w:customStyle="1" w:styleId="ae">
    <w:name w:val="Подзаголовок Знак"/>
    <w:basedOn w:val="a0"/>
    <w:uiPriority w:val="99"/>
    <w:rsid w:val="007F0463"/>
    <w:rPr>
      <w:rFonts w:cs="Times New Roman"/>
      <w:iCs/>
      <w:sz w:val="28"/>
      <w:szCs w:val="28"/>
    </w:rPr>
  </w:style>
  <w:style w:type="character" w:customStyle="1" w:styleId="21">
    <w:name w:val="Основной текст 2 Знак"/>
    <w:basedOn w:val="a0"/>
    <w:uiPriority w:val="99"/>
    <w:semiHidden/>
    <w:locked/>
    <w:rsid w:val="007F0463"/>
    <w:rPr>
      <w:rFonts w:ascii="Arial" w:hAnsi="Arial" w:cs="Arial"/>
    </w:rPr>
  </w:style>
  <w:style w:type="character" w:customStyle="1" w:styleId="31">
    <w:name w:val="Основной текст 3 Знак"/>
    <w:basedOn w:val="a0"/>
    <w:uiPriority w:val="99"/>
    <w:semiHidden/>
    <w:locked/>
    <w:rsid w:val="007F0463"/>
    <w:rPr>
      <w:rFonts w:cs="Times New Roman"/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7F0463"/>
    <w:rPr>
      <w:rFonts w:ascii="Arial" w:hAnsi="Arial" w:cs="Arial"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7F0463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basedOn w:val="a0"/>
    <w:uiPriority w:val="99"/>
    <w:semiHidden/>
    <w:rsid w:val="007F0463"/>
    <w:rPr>
      <w:rFonts w:ascii="Tahoma" w:hAnsi="Tahoma" w:cs="Times New Roman"/>
      <w:sz w:val="22"/>
      <w:szCs w:val="22"/>
      <w:shd w:val="clear" w:color="auto" w:fill="000080"/>
    </w:rPr>
  </w:style>
  <w:style w:type="character" w:customStyle="1" w:styleId="af0">
    <w:name w:val="Текст Знак"/>
    <w:basedOn w:val="a0"/>
    <w:uiPriority w:val="99"/>
    <w:semiHidden/>
    <w:rsid w:val="007F0463"/>
    <w:rPr>
      <w:rFonts w:ascii="Arial" w:hAnsi="Arial" w:cs="Arial"/>
      <w:color w:val="000000"/>
    </w:rPr>
  </w:style>
  <w:style w:type="character" w:customStyle="1" w:styleId="af1">
    <w:name w:val="Тема примечания Знак"/>
    <w:basedOn w:val="ab"/>
    <w:uiPriority w:val="99"/>
    <w:semiHidden/>
    <w:rsid w:val="007F0463"/>
    <w:rPr>
      <w:rFonts w:cs="Times New Roman"/>
      <w:b/>
      <w:bCs/>
      <w:sz w:val="22"/>
      <w:szCs w:val="22"/>
      <w:lang w:eastAsia="en-US"/>
    </w:rPr>
  </w:style>
  <w:style w:type="character" w:customStyle="1" w:styleId="af2">
    <w:name w:val="Без интервала Знак"/>
    <w:uiPriority w:val="99"/>
    <w:locked/>
    <w:rsid w:val="007F0463"/>
    <w:rPr>
      <w:sz w:val="28"/>
    </w:rPr>
  </w:style>
  <w:style w:type="character" w:customStyle="1" w:styleId="af3">
    <w:name w:val="Абзац списка Знак"/>
    <w:uiPriority w:val="99"/>
    <w:locked/>
    <w:rsid w:val="007F0463"/>
    <w:rPr>
      <w:rFonts w:ascii="Calibri" w:hAnsi="Calibri"/>
      <w:sz w:val="22"/>
      <w:lang w:eastAsia="en-US"/>
    </w:rPr>
  </w:style>
  <w:style w:type="character" w:customStyle="1" w:styleId="22">
    <w:name w:val="Цитата 2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4">
    <w:name w:val="Выделенная цитата Знак"/>
    <w:basedOn w:val="a0"/>
    <w:uiPriority w:val="99"/>
    <w:rsid w:val="007F0463"/>
    <w:rPr>
      <w:rFonts w:cs="Times New Roman"/>
      <w:i/>
      <w:iCs/>
      <w:sz w:val="22"/>
      <w:szCs w:val="22"/>
    </w:rPr>
  </w:style>
  <w:style w:type="character" w:customStyle="1" w:styleId="af5">
    <w:name w:val="Название Знак"/>
    <w:basedOn w:val="a0"/>
    <w:uiPriority w:val="99"/>
    <w:rsid w:val="007F0463"/>
    <w:rPr>
      <w:rFonts w:ascii="Cambria" w:hAnsi="Cambria" w:cs="Cambria"/>
      <w:spacing w:val="-10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F0463"/>
    <w:rPr>
      <w:rFonts w:ascii="Courier New" w:hAnsi="Courier New"/>
      <w:color w:val="00000A"/>
      <w:lang w:val="ru-RU" w:eastAsia="ru-RU"/>
    </w:rPr>
  </w:style>
  <w:style w:type="character" w:customStyle="1" w:styleId="af6">
    <w:name w:val="Основной текст_"/>
    <w:uiPriority w:val="99"/>
    <w:locked/>
    <w:rsid w:val="007F0463"/>
    <w:rPr>
      <w:spacing w:val="-3"/>
      <w:shd w:val="clear" w:color="auto" w:fill="FFFFFF"/>
    </w:rPr>
  </w:style>
  <w:style w:type="character" w:customStyle="1" w:styleId="af7">
    <w:name w:val="Таб_текст Знак"/>
    <w:uiPriority w:val="99"/>
    <w:locked/>
    <w:rsid w:val="007F0463"/>
    <w:rPr>
      <w:sz w:val="22"/>
    </w:rPr>
  </w:style>
  <w:style w:type="character" w:customStyle="1" w:styleId="af8">
    <w:name w:val="Таб_заг Знак"/>
    <w:uiPriority w:val="99"/>
    <w:locked/>
    <w:rsid w:val="007F0463"/>
    <w:rPr>
      <w:sz w:val="22"/>
    </w:rPr>
  </w:style>
  <w:style w:type="character" w:customStyle="1" w:styleId="QuoteChar">
    <w:name w:val="Quote Char"/>
    <w:link w:val="210"/>
    <w:uiPriority w:val="99"/>
    <w:locked/>
    <w:rsid w:val="007F0463"/>
    <w:rPr>
      <w:i/>
      <w:color w:val="000000"/>
    </w:rPr>
  </w:style>
  <w:style w:type="character" w:customStyle="1" w:styleId="IntenseQuoteChar">
    <w:name w:val="Intense Quote Char"/>
    <w:link w:val="12"/>
    <w:uiPriority w:val="99"/>
    <w:locked/>
    <w:rsid w:val="007F0463"/>
    <w:rPr>
      <w:b/>
      <w:i/>
      <w:color w:val="4F81BD"/>
    </w:rPr>
  </w:style>
  <w:style w:type="character" w:customStyle="1" w:styleId="23">
    <w:name w:val="Основной текст (2)_"/>
    <w:uiPriority w:val="99"/>
    <w:locked/>
    <w:rsid w:val="007F0463"/>
    <w:rPr>
      <w:sz w:val="26"/>
      <w:shd w:val="clear" w:color="auto" w:fill="FFFFFF"/>
    </w:rPr>
  </w:style>
  <w:style w:type="character" w:styleId="af9">
    <w:name w:val="Subtle Emphasis"/>
    <w:basedOn w:val="a0"/>
    <w:uiPriority w:val="99"/>
    <w:qFormat/>
    <w:rsid w:val="007F0463"/>
    <w:rPr>
      <w:rFonts w:cs="Times New Roman"/>
      <w:i/>
    </w:rPr>
  </w:style>
  <w:style w:type="character" w:styleId="afa">
    <w:name w:val="Intense Emphasis"/>
    <w:basedOn w:val="a0"/>
    <w:uiPriority w:val="99"/>
    <w:qFormat/>
    <w:rsid w:val="007F0463"/>
    <w:rPr>
      <w:rFonts w:cs="Times New Roman"/>
      <w:b/>
      <w:i/>
    </w:rPr>
  </w:style>
  <w:style w:type="character" w:styleId="afb">
    <w:name w:val="Subtle Reference"/>
    <w:basedOn w:val="a0"/>
    <w:uiPriority w:val="99"/>
    <w:qFormat/>
    <w:rsid w:val="007F0463"/>
    <w:rPr>
      <w:rFonts w:cs="Times New Roman"/>
      <w:smallCaps/>
    </w:rPr>
  </w:style>
  <w:style w:type="character" w:styleId="afc">
    <w:name w:val="Intense Reference"/>
    <w:basedOn w:val="a0"/>
    <w:uiPriority w:val="99"/>
    <w:qFormat/>
    <w:rsid w:val="007F0463"/>
    <w:rPr>
      <w:rFonts w:cs="Times New Roman"/>
      <w:b/>
      <w:smallCaps/>
    </w:rPr>
  </w:style>
  <w:style w:type="character" w:styleId="afd">
    <w:name w:val="Book Title"/>
    <w:basedOn w:val="a0"/>
    <w:uiPriority w:val="99"/>
    <w:qFormat/>
    <w:rsid w:val="007F0463"/>
    <w:rPr>
      <w:rFonts w:cs="Times New Roman"/>
      <w:i/>
      <w:smallCaps/>
      <w:spacing w:val="5"/>
    </w:rPr>
  </w:style>
  <w:style w:type="character" w:styleId="afe">
    <w:name w:val="Strong"/>
    <w:basedOn w:val="a0"/>
    <w:uiPriority w:val="99"/>
    <w:qFormat/>
    <w:rsid w:val="007F0463"/>
    <w:rPr>
      <w:rFonts w:cs="Times New Roman"/>
      <w:b/>
      <w:bCs/>
    </w:rPr>
  </w:style>
  <w:style w:type="character" w:customStyle="1" w:styleId="-">
    <w:name w:val="Интернет-ссылка"/>
    <w:uiPriority w:val="99"/>
    <w:rsid w:val="00B17276"/>
    <w:rPr>
      <w:color w:val="000080"/>
      <w:u w:val="single"/>
    </w:rPr>
  </w:style>
  <w:style w:type="paragraph" w:customStyle="1" w:styleId="aff">
    <w:name w:val="Заголовок"/>
    <w:basedOn w:val="a"/>
    <w:next w:val="aff0"/>
    <w:uiPriority w:val="99"/>
    <w:rsid w:val="00B172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0">
    <w:name w:val="Body Text"/>
    <w:basedOn w:val="a"/>
    <w:link w:val="13"/>
    <w:uiPriority w:val="99"/>
    <w:rsid w:val="007F0463"/>
    <w:rPr>
      <w:sz w:val="28"/>
    </w:rPr>
  </w:style>
  <w:style w:type="character" w:customStyle="1" w:styleId="13">
    <w:name w:val="Основной текст Знак1"/>
    <w:basedOn w:val="a0"/>
    <w:link w:val="aff0"/>
    <w:uiPriority w:val="99"/>
    <w:semiHidden/>
    <w:locked/>
    <w:rPr>
      <w:rFonts w:cs="Times New Roman"/>
      <w:color w:val="00000A"/>
      <w:sz w:val="20"/>
      <w:szCs w:val="20"/>
    </w:rPr>
  </w:style>
  <w:style w:type="paragraph" w:styleId="aff1">
    <w:name w:val="List"/>
    <w:basedOn w:val="aff0"/>
    <w:uiPriority w:val="99"/>
    <w:rsid w:val="00B17276"/>
    <w:rPr>
      <w:rFonts w:cs="Mangal"/>
    </w:rPr>
  </w:style>
  <w:style w:type="paragraph" w:styleId="aff2">
    <w:name w:val="caption"/>
    <w:basedOn w:val="a"/>
    <w:uiPriority w:val="99"/>
    <w:qFormat/>
    <w:rsid w:val="00B172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rsid w:val="007F0463"/>
    <w:pPr>
      <w:ind w:left="200" w:hanging="200"/>
    </w:pPr>
  </w:style>
  <w:style w:type="paragraph" w:styleId="aff3">
    <w:name w:val="index heading"/>
    <w:basedOn w:val="a"/>
    <w:uiPriority w:val="99"/>
    <w:rsid w:val="00B17276"/>
    <w:pPr>
      <w:suppressLineNumbers/>
    </w:pPr>
    <w:rPr>
      <w:rFonts w:cs="Mangal"/>
    </w:rPr>
  </w:style>
  <w:style w:type="paragraph" w:styleId="aff4">
    <w:name w:val="Body Text Indent"/>
    <w:basedOn w:val="a"/>
    <w:link w:val="15"/>
    <w:uiPriority w:val="99"/>
    <w:rsid w:val="007F0463"/>
    <w:pPr>
      <w:ind w:firstLine="210"/>
    </w:pPr>
    <w:rPr>
      <w:rFonts w:ascii="Arial" w:hAnsi="Arial" w:cs="Arial"/>
    </w:rPr>
  </w:style>
  <w:style w:type="character" w:customStyle="1" w:styleId="15">
    <w:name w:val="Основной текст с отступом Знак1"/>
    <w:basedOn w:val="a0"/>
    <w:link w:val="aff4"/>
    <w:uiPriority w:val="99"/>
    <w:semiHidden/>
    <w:locked/>
    <w:rPr>
      <w:rFonts w:cs="Times New Roman"/>
      <w:color w:val="00000A"/>
      <w:sz w:val="20"/>
      <w:szCs w:val="20"/>
    </w:rPr>
  </w:style>
  <w:style w:type="paragraph" w:customStyle="1" w:styleId="Postan">
    <w:name w:val="Postan"/>
    <w:basedOn w:val="a"/>
    <w:uiPriority w:val="99"/>
    <w:rsid w:val="007F0463"/>
    <w:pPr>
      <w:jc w:val="center"/>
    </w:pPr>
    <w:rPr>
      <w:sz w:val="28"/>
    </w:rPr>
  </w:style>
  <w:style w:type="paragraph" w:styleId="aff5">
    <w:name w:val="footer"/>
    <w:basedOn w:val="a"/>
    <w:link w:val="16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link w:val="aff5"/>
    <w:uiPriority w:val="99"/>
    <w:semiHidden/>
    <w:locked/>
    <w:rPr>
      <w:rFonts w:cs="Times New Roman"/>
      <w:color w:val="00000A"/>
      <w:sz w:val="20"/>
      <w:szCs w:val="20"/>
    </w:rPr>
  </w:style>
  <w:style w:type="paragraph" w:styleId="aff6">
    <w:name w:val="header"/>
    <w:basedOn w:val="a"/>
    <w:link w:val="17"/>
    <w:uiPriority w:val="99"/>
    <w:rsid w:val="007F0463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a0"/>
    <w:link w:val="aff6"/>
    <w:uiPriority w:val="99"/>
    <w:semiHidden/>
    <w:locked/>
    <w:rPr>
      <w:rFonts w:cs="Times New Roman"/>
      <w:color w:val="00000A"/>
      <w:sz w:val="20"/>
      <w:szCs w:val="20"/>
    </w:rPr>
  </w:style>
  <w:style w:type="paragraph" w:styleId="aff7">
    <w:name w:val="Balloon Text"/>
    <w:basedOn w:val="a"/>
    <w:link w:val="18"/>
    <w:uiPriority w:val="99"/>
    <w:rsid w:val="007F0463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f7"/>
    <w:uiPriority w:val="99"/>
    <w:semiHidden/>
    <w:locked/>
    <w:rPr>
      <w:rFonts w:cs="Times New Roman"/>
      <w:color w:val="00000A"/>
      <w:sz w:val="2"/>
    </w:rPr>
  </w:style>
  <w:style w:type="paragraph" w:styleId="HTML">
    <w:name w:val="HTML Preformatted"/>
    <w:basedOn w:val="a"/>
    <w:link w:val="HTML0"/>
    <w:uiPriority w:val="99"/>
    <w:semiHidden/>
    <w:rsid w:val="007F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8">
    <w:name w:val="footnote text"/>
    <w:basedOn w:val="a"/>
    <w:link w:val="24"/>
    <w:uiPriority w:val="99"/>
    <w:semiHidden/>
    <w:rsid w:val="007F0463"/>
    <w:pPr>
      <w:widowControl w:val="0"/>
    </w:pPr>
    <w:rPr>
      <w:rFonts w:ascii="Arial" w:hAnsi="Arial" w:cs="Arial"/>
    </w:rPr>
  </w:style>
  <w:style w:type="character" w:customStyle="1" w:styleId="24">
    <w:name w:val="Текст сноски Знак2"/>
    <w:basedOn w:val="a0"/>
    <w:link w:val="aff8"/>
    <w:uiPriority w:val="99"/>
    <w:semiHidden/>
    <w:locked/>
    <w:rPr>
      <w:rFonts w:cs="Times New Roman"/>
      <w:color w:val="00000A"/>
      <w:sz w:val="20"/>
      <w:szCs w:val="20"/>
    </w:rPr>
  </w:style>
  <w:style w:type="paragraph" w:styleId="aff9">
    <w:name w:val="annotation text"/>
    <w:basedOn w:val="a"/>
    <w:link w:val="19"/>
    <w:uiPriority w:val="99"/>
    <w:semiHidden/>
    <w:rsid w:val="007F0463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9">
    <w:name w:val="Текст примечания Знак1"/>
    <w:basedOn w:val="a0"/>
    <w:link w:val="aff9"/>
    <w:uiPriority w:val="99"/>
    <w:semiHidden/>
    <w:locked/>
    <w:rPr>
      <w:rFonts w:cs="Times New Roman"/>
      <w:color w:val="00000A"/>
      <w:sz w:val="20"/>
      <w:szCs w:val="20"/>
    </w:rPr>
  </w:style>
  <w:style w:type="paragraph" w:styleId="affa">
    <w:name w:val="endnote text"/>
    <w:basedOn w:val="a"/>
    <w:link w:val="1a"/>
    <w:uiPriority w:val="99"/>
    <w:semiHidden/>
    <w:rsid w:val="007F0463"/>
    <w:pPr>
      <w:ind w:firstLine="709"/>
      <w:jc w:val="both"/>
    </w:pPr>
    <w:rPr>
      <w:sz w:val="28"/>
      <w:szCs w:val="22"/>
    </w:rPr>
  </w:style>
  <w:style w:type="character" w:customStyle="1" w:styleId="1a">
    <w:name w:val="Текст концевой сноски Знак1"/>
    <w:basedOn w:val="a0"/>
    <w:link w:val="affa"/>
    <w:uiPriority w:val="99"/>
    <w:semiHidden/>
    <w:locked/>
    <w:rPr>
      <w:rFonts w:cs="Times New Roman"/>
      <w:color w:val="00000A"/>
      <w:sz w:val="20"/>
      <w:szCs w:val="20"/>
    </w:rPr>
  </w:style>
  <w:style w:type="paragraph" w:styleId="affb">
    <w:name w:val="Subtitle"/>
    <w:basedOn w:val="a"/>
    <w:link w:val="1b"/>
    <w:uiPriority w:val="99"/>
    <w:qFormat/>
    <w:rsid w:val="007F0463"/>
    <w:pPr>
      <w:ind w:left="10206"/>
      <w:jc w:val="center"/>
    </w:pPr>
    <w:rPr>
      <w:iCs/>
      <w:sz w:val="28"/>
      <w:szCs w:val="28"/>
    </w:rPr>
  </w:style>
  <w:style w:type="character" w:customStyle="1" w:styleId="1b">
    <w:name w:val="Подзаголовок Знак1"/>
    <w:basedOn w:val="a0"/>
    <w:link w:val="affb"/>
    <w:uiPriority w:val="99"/>
    <w:locked/>
    <w:rPr>
      <w:rFonts w:ascii="Cambria" w:hAnsi="Cambria" w:cs="Times New Roman"/>
      <w:color w:val="00000A"/>
      <w:sz w:val="24"/>
      <w:szCs w:val="24"/>
    </w:rPr>
  </w:style>
  <w:style w:type="paragraph" w:styleId="25">
    <w:name w:val="Body Text 2"/>
    <w:basedOn w:val="a"/>
    <w:link w:val="211"/>
    <w:uiPriority w:val="99"/>
    <w:semiHidden/>
    <w:rsid w:val="007F0463"/>
    <w:pPr>
      <w:spacing w:after="120" w:line="480" w:lineRule="auto"/>
    </w:pPr>
    <w:rPr>
      <w:rFonts w:ascii="Arial" w:hAnsi="Arial" w:cs="Arial"/>
    </w:rPr>
  </w:style>
  <w:style w:type="character" w:customStyle="1" w:styleId="211">
    <w:name w:val="Основной текст 2 Знак1"/>
    <w:basedOn w:val="a0"/>
    <w:link w:val="25"/>
    <w:uiPriority w:val="99"/>
    <w:semiHidden/>
    <w:locked/>
    <w:rPr>
      <w:rFonts w:cs="Times New Roman"/>
      <w:color w:val="00000A"/>
      <w:sz w:val="20"/>
      <w:szCs w:val="20"/>
    </w:rPr>
  </w:style>
  <w:style w:type="paragraph" w:styleId="32">
    <w:name w:val="Body Text 3"/>
    <w:basedOn w:val="a"/>
    <w:link w:val="310"/>
    <w:uiPriority w:val="99"/>
    <w:semiHidden/>
    <w:rsid w:val="007F046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locked/>
    <w:rPr>
      <w:rFonts w:cs="Times New Roman"/>
      <w:color w:val="00000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rsid w:val="007F0463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Pr>
      <w:rFonts w:cs="Times New Roman"/>
      <w:color w:val="00000A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7F0463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color w:val="00000A"/>
      <w:sz w:val="16"/>
      <w:szCs w:val="16"/>
    </w:rPr>
  </w:style>
  <w:style w:type="paragraph" w:styleId="affc">
    <w:name w:val="Document Map"/>
    <w:basedOn w:val="a"/>
    <w:link w:val="1c"/>
    <w:uiPriority w:val="99"/>
    <w:semiHidden/>
    <w:rsid w:val="007F0463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c">
    <w:name w:val="Схема документа Знак1"/>
    <w:basedOn w:val="a0"/>
    <w:link w:val="affc"/>
    <w:uiPriority w:val="99"/>
    <w:semiHidden/>
    <w:locked/>
    <w:rPr>
      <w:rFonts w:cs="Times New Roman"/>
      <w:color w:val="00000A"/>
      <w:sz w:val="2"/>
    </w:rPr>
  </w:style>
  <w:style w:type="paragraph" w:styleId="affd">
    <w:name w:val="Plain Text"/>
    <w:basedOn w:val="a"/>
    <w:link w:val="1d"/>
    <w:uiPriority w:val="99"/>
    <w:semiHidden/>
    <w:rsid w:val="007F0463"/>
    <w:pPr>
      <w:spacing w:before="64" w:after="64"/>
    </w:pPr>
    <w:rPr>
      <w:rFonts w:ascii="Arial" w:hAnsi="Arial" w:cs="Arial"/>
      <w:color w:val="000000"/>
    </w:rPr>
  </w:style>
  <w:style w:type="character" w:customStyle="1" w:styleId="1d">
    <w:name w:val="Текст Знак1"/>
    <w:basedOn w:val="a0"/>
    <w:link w:val="affd"/>
    <w:uiPriority w:val="99"/>
    <w:semiHidden/>
    <w:locked/>
    <w:rPr>
      <w:rFonts w:ascii="Courier New" w:hAnsi="Courier New" w:cs="Courier New"/>
      <w:color w:val="00000A"/>
      <w:sz w:val="20"/>
      <w:szCs w:val="20"/>
    </w:rPr>
  </w:style>
  <w:style w:type="paragraph" w:styleId="affe">
    <w:name w:val="annotation subject"/>
    <w:basedOn w:val="aff9"/>
    <w:link w:val="1e"/>
    <w:uiPriority w:val="99"/>
    <w:semiHidden/>
    <w:rsid w:val="007F0463"/>
    <w:rPr>
      <w:b/>
      <w:bCs/>
    </w:rPr>
  </w:style>
  <w:style w:type="character" w:customStyle="1" w:styleId="1e">
    <w:name w:val="Тема примечания Знак1"/>
    <w:basedOn w:val="19"/>
    <w:link w:val="affe"/>
    <w:uiPriority w:val="99"/>
    <w:semiHidden/>
    <w:locked/>
    <w:rPr>
      <w:rFonts w:cs="Times New Roman"/>
      <w:b/>
      <w:bCs/>
      <w:color w:val="00000A"/>
      <w:sz w:val="20"/>
      <w:szCs w:val="20"/>
    </w:rPr>
  </w:style>
  <w:style w:type="paragraph" w:styleId="afff">
    <w:name w:val="No Spacing"/>
    <w:basedOn w:val="a"/>
    <w:uiPriority w:val="99"/>
    <w:qFormat/>
    <w:rsid w:val="007F0463"/>
    <w:pPr>
      <w:jc w:val="both"/>
    </w:pPr>
    <w:rPr>
      <w:sz w:val="28"/>
    </w:rPr>
  </w:style>
  <w:style w:type="paragraph" w:styleId="afff0">
    <w:name w:val="List Paragraph"/>
    <w:basedOn w:val="a"/>
    <w:uiPriority w:val="99"/>
    <w:qFormat/>
    <w:rsid w:val="007F04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8">
    <w:name w:val="Quote"/>
    <w:basedOn w:val="a"/>
    <w:link w:val="212"/>
    <w:uiPriority w:val="99"/>
    <w:qFormat/>
    <w:rsid w:val="007F0463"/>
    <w:pPr>
      <w:ind w:firstLine="709"/>
      <w:jc w:val="both"/>
    </w:pPr>
    <w:rPr>
      <w:i/>
      <w:iCs/>
      <w:sz w:val="28"/>
      <w:szCs w:val="22"/>
    </w:rPr>
  </w:style>
  <w:style w:type="character" w:customStyle="1" w:styleId="212">
    <w:name w:val="Цитата 2 Знак1"/>
    <w:basedOn w:val="a0"/>
    <w:link w:val="28"/>
    <w:uiPriority w:val="99"/>
    <w:locked/>
    <w:rPr>
      <w:rFonts w:cs="Times New Roman"/>
      <w:i/>
      <w:iCs/>
      <w:color w:val="000000"/>
      <w:sz w:val="20"/>
      <w:szCs w:val="20"/>
    </w:rPr>
  </w:style>
  <w:style w:type="paragraph" w:styleId="afff1">
    <w:name w:val="Intense Quote"/>
    <w:basedOn w:val="a"/>
    <w:link w:val="1f"/>
    <w:uiPriority w:val="99"/>
    <w:qFormat/>
    <w:rsid w:val="007F0463"/>
    <w:pPr>
      <w:pBdr>
        <w:top w:val="single" w:sz="4" w:space="10" w:color="00000A"/>
        <w:bottom w:val="single" w:sz="4" w:space="10" w:color="00000A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1f">
    <w:name w:val="Выделенная цитата Знак1"/>
    <w:basedOn w:val="a0"/>
    <w:link w:val="afff1"/>
    <w:uiPriority w:val="99"/>
    <w:locked/>
    <w:rPr>
      <w:rFonts w:cs="Times New Roman"/>
      <w:b/>
      <w:bCs/>
      <w:i/>
      <w:iCs/>
      <w:color w:val="4F81BD"/>
      <w:sz w:val="20"/>
      <w:szCs w:val="20"/>
    </w:rPr>
  </w:style>
  <w:style w:type="paragraph" w:styleId="afff2">
    <w:name w:val="Title"/>
    <w:basedOn w:val="a"/>
    <w:link w:val="1f0"/>
    <w:uiPriority w:val="99"/>
    <w:qFormat/>
    <w:rsid w:val="007F0463"/>
    <w:pPr>
      <w:contextualSpacing/>
    </w:pPr>
    <w:rPr>
      <w:rFonts w:ascii="Cambria" w:hAnsi="Cambria" w:cs="Cambria"/>
      <w:spacing w:val="-10"/>
      <w:sz w:val="56"/>
      <w:szCs w:val="56"/>
    </w:rPr>
  </w:style>
  <w:style w:type="character" w:customStyle="1" w:styleId="1f0">
    <w:name w:val="Название Знак1"/>
    <w:basedOn w:val="a0"/>
    <w:link w:val="afff2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PlusNonformat0">
    <w:name w:val="ConsPlusNonformat"/>
    <w:link w:val="ConsPlusNonformat"/>
    <w:uiPriority w:val="99"/>
    <w:rsid w:val="007F0463"/>
    <w:pPr>
      <w:widowControl w:val="0"/>
    </w:pPr>
    <w:rPr>
      <w:rFonts w:ascii="Courier New" w:hAnsi="Courier New" w:cs="Courier New"/>
      <w:color w:val="00000A"/>
      <w:sz w:val="20"/>
      <w:szCs w:val="20"/>
    </w:rPr>
  </w:style>
  <w:style w:type="paragraph" w:customStyle="1" w:styleId="a30">
    <w:name w:val="a3"/>
    <w:basedOn w:val="a"/>
    <w:uiPriority w:val="99"/>
    <w:rsid w:val="007F0463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F0463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2">
    <w:name w:val="Основной текст1"/>
    <w:basedOn w:val="a"/>
    <w:link w:val="IntenseQuoteChar"/>
    <w:uiPriority w:val="99"/>
    <w:rsid w:val="007F0463"/>
    <w:pPr>
      <w:widowControl w:val="0"/>
      <w:shd w:val="clear" w:color="auto" w:fill="FFFFFF"/>
      <w:spacing w:before="600" w:line="278" w:lineRule="exact"/>
      <w:jc w:val="center"/>
    </w:pPr>
    <w:rPr>
      <w:b/>
      <w:i/>
      <w:color w:val="4F81BD"/>
    </w:rPr>
  </w:style>
  <w:style w:type="paragraph" w:customStyle="1" w:styleId="afff3">
    <w:name w:val="Таб_текст"/>
    <w:basedOn w:val="afff"/>
    <w:uiPriority w:val="99"/>
    <w:rsid w:val="007F0463"/>
    <w:pPr>
      <w:jc w:val="left"/>
    </w:pPr>
    <w:rPr>
      <w:sz w:val="24"/>
      <w:szCs w:val="22"/>
    </w:rPr>
  </w:style>
  <w:style w:type="paragraph" w:customStyle="1" w:styleId="afff4">
    <w:name w:val="Таб_заг"/>
    <w:basedOn w:val="afff"/>
    <w:uiPriority w:val="99"/>
    <w:rsid w:val="007F0463"/>
    <w:pPr>
      <w:jc w:val="center"/>
    </w:pPr>
    <w:rPr>
      <w:sz w:val="24"/>
      <w:szCs w:val="22"/>
    </w:rPr>
  </w:style>
  <w:style w:type="paragraph" w:customStyle="1" w:styleId="210">
    <w:name w:val="Цитата 21"/>
    <w:basedOn w:val="a"/>
    <w:link w:val="QuoteChar"/>
    <w:uiPriority w:val="99"/>
    <w:rsid w:val="007F0463"/>
    <w:pPr>
      <w:spacing w:after="200" w:line="276" w:lineRule="auto"/>
      <w:ind w:firstLine="709"/>
      <w:jc w:val="both"/>
    </w:pPr>
    <w:rPr>
      <w:i/>
      <w:color w:val="000000"/>
    </w:rPr>
  </w:style>
  <w:style w:type="paragraph" w:customStyle="1" w:styleId="1f1">
    <w:name w:val="Выделенная цитата1"/>
    <w:basedOn w:val="a"/>
    <w:uiPriority w:val="99"/>
    <w:rsid w:val="007F0463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81">
    <w:name w:val="Заголовок 81"/>
    <w:basedOn w:val="a"/>
    <w:uiPriority w:val="99"/>
    <w:rsid w:val="007F0463"/>
    <w:pPr>
      <w:ind w:firstLine="709"/>
      <w:jc w:val="both"/>
      <w:outlineLvl w:val="7"/>
    </w:pPr>
    <w:rPr>
      <w:b/>
      <w:bCs/>
      <w:color w:val="7F7F7F"/>
    </w:rPr>
  </w:style>
  <w:style w:type="paragraph" w:customStyle="1" w:styleId="ConsPlusNormal">
    <w:name w:val="ConsPlusNormal"/>
    <w:uiPriority w:val="99"/>
    <w:rsid w:val="007F0463"/>
    <w:pPr>
      <w:widowControl w:val="0"/>
    </w:pPr>
    <w:rPr>
      <w:rFonts w:ascii="Calibri" w:hAnsi="Calibri" w:cs="Calibri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Пользователь</cp:lastModifiedBy>
  <cp:revision>2</cp:revision>
  <cp:lastPrinted>2001-07-02T13:15:00Z</cp:lastPrinted>
  <dcterms:created xsi:type="dcterms:W3CDTF">2022-06-20T07:52:00Z</dcterms:created>
  <dcterms:modified xsi:type="dcterms:W3CDTF">2022-06-20T07:52:00Z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